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8E06" w14:textId="0D2CE05C" w:rsidR="000A16F7" w:rsidRDefault="000A16F7" w:rsidP="006259A6">
      <w:pPr>
        <w:jc w:val="both"/>
      </w:pPr>
      <w:r>
        <w:t>Temeljem članka 18.</w:t>
      </w:r>
      <w:r w:rsidR="006259A6">
        <w:t xml:space="preserve">stavka 6. i članak 22. stavka 2., </w:t>
      </w:r>
      <w:r>
        <w:t xml:space="preserve"> Zakona o turističkim zajednicama i promicanju hrvatskog turizma (NN br. 52/19 i 42/20)</w:t>
      </w:r>
      <w:r w:rsidR="00630BA1">
        <w:t xml:space="preserve">, Statuta TZ grada Šibenika, članak 23. </w:t>
      </w:r>
      <w:r w:rsidR="00DB515C">
        <w:t xml:space="preserve"> i članka 39. , </w:t>
      </w:r>
      <w:r>
        <w:t xml:space="preserve">Turističko vijeće Turističke zajednice grada Šibenika </w:t>
      </w:r>
      <w:r w:rsidR="007F5065">
        <w:t xml:space="preserve"> na svojoj </w:t>
      </w:r>
      <w:r w:rsidR="00D505FE">
        <w:t>9</w:t>
      </w:r>
      <w:r w:rsidR="007F5065">
        <w:t>. sjednici  godine raspisuje:</w:t>
      </w:r>
    </w:p>
    <w:p w14:paraId="741FDD10" w14:textId="77777777" w:rsidR="000E03DF" w:rsidRDefault="000E03DF" w:rsidP="000A16F7"/>
    <w:p w14:paraId="10C582DC" w14:textId="77777777" w:rsidR="00630BA1" w:rsidRDefault="000A16F7" w:rsidP="000A16F7">
      <w:pPr>
        <w:jc w:val="center"/>
        <w:rPr>
          <w:b/>
          <w:bCs/>
        </w:rPr>
      </w:pPr>
      <w:r w:rsidRPr="000A16F7">
        <w:rPr>
          <w:b/>
          <w:bCs/>
        </w:rPr>
        <w:t xml:space="preserve">NATJEČAJ za izbor </w:t>
      </w:r>
      <w:r w:rsidR="00630BA1">
        <w:rPr>
          <w:b/>
          <w:bCs/>
        </w:rPr>
        <w:t xml:space="preserve">i imenovanje </w:t>
      </w:r>
    </w:p>
    <w:p w14:paraId="3A5048AF" w14:textId="4CDE8C9F" w:rsidR="000A16F7" w:rsidRDefault="000A16F7" w:rsidP="000A16F7">
      <w:pPr>
        <w:jc w:val="center"/>
        <w:rPr>
          <w:b/>
          <w:bCs/>
        </w:rPr>
      </w:pPr>
      <w:r w:rsidRPr="000A16F7">
        <w:rPr>
          <w:b/>
          <w:bCs/>
        </w:rPr>
        <w:t xml:space="preserve">DIREKTORA/ICE TURISTIČKE ZAJEDNICE GRADA ŠIBENIKA </w:t>
      </w:r>
    </w:p>
    <w:p w14:paraId="6522B2D7" w14:textId="07CF5F61" w:rsidR="000A16F7" w:rsidRPr="000A16F7" w:rsidRDefault="00600B48" w:rsidP="000A16F7">
      <w:pPr>
        <w:jc w:val="center"/>
        <w:rPr>
          <w:b/>
          <w:bCs/>
        </w:rPr>
      </w:pPr>
      <w:r>
        <w:rPr>
          <w:b/>
          <w:bCs/>
        </w:rPr>
        <w:t>„</w:t>
      </w:r>
      <w:r w:rsidR="000A16F7">
        <w:rPr>
          <w:b/>
          <w:bCs/>
        </w:rPr>
        <w:t>na određeno puno radno vrijeme, na 4 godine</w:t>
      </w:r>
      <w:r>
        <w:rPr>
          <w:b/>
          <w:bCs/>
        </w:rPr>
        <w:t>“</w:t>
      </w:r>
    </w:p>
    <w:p w14:paraId="35012682" w14:textId="77777777" w:rsidR="000A16F7" w:rsidRDefault="000A16F7" w:rsidP="000A16F7">
      <w:pPr>
        <w:jc w:val="center"/>
      </w:pPr>
    </w:p>
    <w:p w14:paraId="082F2744" w14:textId="77777777" w:rsidR="000A16F7" w:rsidRPr="000A16F7" w:rsidRDefault="000A16F7" w:rsidP="000A16F7">
      <w:pPr>
        <w:rPr>
          <w:b/>
          <w:bCs/>
        </w:rPr>
      </w:pPr>
      <w:r w:rsidRPr="000A16F7">
        <w:rPr>
          <w:b/>
          <w:bCs/>
        </w:rPr>
        <w:t xml:space="preserve">Uvjeti: </w:t>
      </w:r>
    </w:p>
    <w:p w14:paraId="14020D9C" w14:textId="35EE59F3" w:rsidR="000A16F7" w:rsidRDefault="000A16F7" w:rsidP="000A16F7">
      <w:pPr>
        <w:jc w:val="both"/>
      </w:pPr>
      <w:r>
        <w:t>Kandidati moraju ispunjavati opće uvjete Zakona o radu (NN 93/14, 127/17, 98/19</w:t>
      </w:r>
      <w:r w:rsidR="00310337">
        <w:t>, 151/22, 46/23, 64/23</w:t>
      </w:r>
      <w:r>
        <w:t xml:space="preserve">) te uvjete propisane Pravilnikom o posebnim uvjetima koje moraju ispunjavati zaposleni u Turističkim zajednicama (NN 13/22), kako slijedi: </w:t>
      </w:r>
    </w:p>
    <w:p w14:paraId="2DD0CC1A" w14:textId="77777777" w:rsidR="000A16F7" w:rsidRPr="000A16F7" w:rsidRDefault="000A16F7" w:rsidP="000A16F7">
      <w:pPr>
        <w:pStyle w:val="box470513"/>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sidRPr="000A16F7">
        <w:rPr>
          <w:rFonts w:asciiTheme="minorHAnsi" w:hAnsiTheme="minorHAnsi" w:cstheme="minorHAnsi"/>
          <w:color w:val="231F20"/>
          <w:sz w:val="22"/>
          <w:szCs w:val="22"/>
        </w:rPr>
        <w:t>1. završen preddiplomski i diplomski sveučilišni studij ili integrirani preddiplomski i diplomski sveučilišni studij ili specijalistički diplomski stručni studij,</w:t>
      </w:r>
    </w:p>
    <w:p w14:paraId="3E32BE4A" w14:textId="77777777" w:rsidR="000A16F7" w:rsidRPr="000A16F7" w:rsidRDefault="000A16F7" w:rsidP="000A16F7">
      <w:pPr>
        <w:pStyle w:val="box470513"/>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sidRPr="000A16F7">
        <w:rPr>
          <w:rFonts w:asciiTheme="minorHAnsi" w:hAnsiTheme="minorHAnsi" w:cstheme="minorHAnsi"/>
          <w:color w:val="231F20"/>
          <w:sz w:val="22"/>
          <w:szCs w:val="22"/>
        </w:rPr>
        <w:t>2. najmanje šest godina radnog iskustva na poslovima koji odgovaraju stupnju stečene stručne spreme iz točke 1. ovoga stavka, ili najmanje dvije godine radnog iskustva na rukovodećim poslovima u turizmu,</w:t>
      </w:r>
    </w:p>
    <w:p w14:paraId="3BBAE33E" w14:textId="77777777" w:rsidR="000A16F7" w:rsidRPr="000A16F7" w:rsidRDefault="000A16F7" w:rsidP="000A16F7">
      <w:pPr>
        <w:pStyle w:val="box470513"/>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sidRPr="000A16F7">
        <w:rPr>
          <w:rFonts w:asciiTheme="minorHAnsi" w:hAnsiTheme="minorHAnsi" w:cstheme="minorHAnsi"/>
          <w:color w:val="231F20"/>
          <w:sz w:val="22"/>
          <w:szCs w:val="22"/>
        </w:rPr>
        <w:t>3. znanje jednoga stranog jezika,</w:t>
      </w:r>
    </w:p>
    <w:p w14:paraId="0BAC8A82" w14:textId="398AECAD" w:rsidR="000A16F7" w:rsidRDefault="000A16F7" w:rsidP="000A16F7">
      <w:pPr>
        <w:pStyle w:val="box470513"/>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sidRPr="000A16F7">
        <w:rPr>
          <w:rFonts w:asciiTheme="minorHAnsi" w:hAnsiTheme="minorHAnsi" w:cstheme="minorHAnsi"/>
          <w:color w:val="231F20"/>
          <w:sz w:val="22"/>
          <w:szCs w:val="22"/>
        </w:rPr>
        <w:t>4. znanje rada na osobnom računalu.</w:t>
      </w:r>
    </w:p>
    <w:p w14:paraId="21A684C9" w14:textId="77777777" w:rsidR="005A1ADA" w:rsidRPr="000A16F7" w:rsidRDefault="005A1ADA" w:rsidP="005A1ADA">
      <w:pPr>
        <w:pStyle w:val="box470513"/>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p>
    <w:p w14:paraId="237144AA" w14:textId="77777777" w:rsidR="005A1ADA" w:rsidRPr="005A1ADA" w:rsidRDefault="005A1ADA" w:rsidP="005A1ADA">
      <w:pPr>
        <w:shd w:val="clear" w:color="auto" w:fill="FFFFFF"/>
        <w:spacing w:after="0" w:line="240" w:lineRule="auto"/>
        <w:jc w:val="both"/>
        <w:rPr>
          <w:rFonts w:eastAsia="Times New Roman" w:cstheme="minorHAnsi"/>
          <w:color w:val="333333"/>
          <w:lang w:eastAsia="hr-HR"/>
        </w:rPr>
      </w:pPr>
      <w:r w:rsidRPr="005A1ADA">
        <w:rPr>
          <w:rFonts w:eastAsia="Times New Roman" w:cstheme="minorHAnsi"/>
          <w:color w:val="333333"/>
          <w:lang w:eastAsia="hr-HR"/>
        </w:rPr>
        <w:t>Kandidat mora ispunjavati uvjet položenog stručnog ispita za rad u turističkoj zajednici (u daljnjem tekstu: stručni ispit) sukladno odredbi članka 23. stavak 1. Zakona.</w:t>
      </w:r>
    </w:p>
    <w:p w14:paraId="4B63E98D" w14:textId="77777777" w:rsidR="005A1ADA" w:rsidRPr="006259A6" w:rsidRDefault="005A1ADA" w:rsidP="005A1ADA">
      <w:pPr>
        <w:shd w:val="clear" w:color="auto" w:fill="FFFFFF"/>
        <w:spacing w:after="0" w:line="240" w:lineRule="auto"/>
        <w:jc w:val="both"/>
        <w:rPr>
          <w:rFonts w:eastAsia="Times New Roman" w:cstheme="minorHAnsi"/>
          <w:i/>
          <w:iCs/>
          <w:color w:val="333333"/>
          <w:lang w:eastAsia="hr-HR"/>
        </w:rPr>
      </w:pPr>
      <w:r w:rsidRPr="006259A6">
        <w:rPr>
          <w:rFonts w:eastAsia="Times New Roman" w:cstheme="minorHAnsi"/>
          <w:i/>
          <w:iCs/>
          <w:color w:val="333333"/>
          <w:lang w:eastAsia="hr-HR"/>
        </w:rPr>
        <w:t>Kandidat za direktora/direktoricu koji ispunjava sve formalne uvjete natječaja, a nema položen stručni ispit dužan ga je položiti u roku od jedne godine od dana stupanja na rad, sukladno članku 23. stavku 6. Zakona.</w:t>
      </w:r>
    </w:p>
    <w:p w14:paraId="754A4D8D" w14:textId="77777777" w:rsidR="000A16F7" w:rsidRDefault="000A16F7" w:rsidP="000A16F7">
      <w:pPr>
        <w:pStyle w:val="box470513"/>
        <w:shd w:val="clear" w:color="auto" w:fill="FFFFFF"/>
        <w:spacing w:before="0" w:beforeAutospacing="0" w:after="48" w:afterAutospacing="0"/>
        <w:jc w:val="both"/>
        <w:textAlignment w:val="baseline"/>
        <w:rPr>
          <w:color w:val="231F20"/>
        </w:rPr>
      </w:pPr>
    </w:p>
    <w:p w14:paraId="30505C3F" w14:textId="1CB81459" w:rsidR="005E7007" w:rsidRPr="005E7007" w:rsidRDefault="000A16F7" w:rsidP="000A16F7">
      <w:pPr>
        <w:jc w:val="both"/>
        <w:rPr>
          <w:sz w:val="20"/>
          <w:szCs w:val="20"/>
        </w:rPr>
      </w:pPr>
      <w:r>
        <w:t>Uz dokaze o ispunjavanju posebnih uvjeta, prilikom prijave na javni natječaj, kandidat prilaže svoj prijedlog četverogodišnjeg programa rada turističke zajednice, izrađenog na temelju strateških dokumenata koji se odnose na područje na kojem djeluje turistička zajednica</w:t>
      </w:r>
      <w:r w:rsidR="005E7007">
        <w:t xml:space="preserve"> i u skladu s metodologijom i obveznim uputama za izradu godišnjeg programa rada  - link </w:t>
      </w:r>
      <w:hyperlink r:id="rId7" w:history="1">
        <w:r w:rsidR="005E7007" w:rsidRPr="005E7007">
          <w:rPr>
            <w:rStyle w:val="Hiperveza"/>
            <w:rFonts w:ascii="Roboto" w:hAnsi="Roboto"/>
            <w:sz w:val="20"/>
            <w:szCs w:val="20"/>
          </w:rPr>
          <w:t>https://mint.gov.hr/UserDocsImages/AAA_2020_MINTIS/dokumenti/201112_metodologija_TZ.pdf</w:t>
        </w:r>
      </w:hyperlink>
    </w:p>
    <w:p w14:paraId="6D816ECB" w14:textId="77777777" w:rsidR="000A16F7" w:rsidRDefault="000A16F7" w:rsidP="000A16F7">
      <w:pPr>
        <w:jc w:val="both"/>
      </w:pPr>
      <w:r>
        <w:t xml:space="preserve"> Direktor/</w:t>
      </w:r>
      <w:proofErr w:type="spellStart"/>
      <w:r>
        <w:t>ica</w:t>
      </w:r>
      <w:proofErr w:type="spellEnd"/>
      <w:r>
        <w:t xml:space="preserve"> imenuje se na mandatno razdoblje od četiri godine. </w:t>
      </w:r>
    </w:p>
    <w:p w14:paraId="3110AE00" w14:textId="77777777" w:rsidR="005A1ADA" w:rsidRDefault="005A1ADA" w:rsidP="000A16F7">
      <w:pPr>
        <w:jc w:val="both"/>
        <w:rPr>
          <w:b/>
          <w:bCs/>
        </w:rPr>
      </w:pPr>
    </w:p>
    <w:p w14:paraId="1984469A" w14:textId="0C40E7FE" w:rsidR="000A16F7" w:rsidRPr="000A16F7" w:rsidRDefault="000A16F7" w:rsidP="000A16F7">
      <w:pPr>
        <w:jc w:val="both"/>
        <w:rPr>
          <w:b/>
          <w:bCs/>
        </w:rPr>
      </w:pPr>
      <w:r w:rsidRPr="000A16F7">
        <w:rPr>
          <w:b/>
          <w:bCs/>
        </w:rPr>
        <w:t xml:space="preserve">Obvezna dokumentacija uz prijavu: </w:t>
      </w:r>
    </w:p>
    <w:p w14:paraId="0295484F" w14:textId="47DFE83D" w:rsidR="000A16F7" w:rsidRDefault="000A16F7" w:rsidP="00600B48">
      <w:pPr>
        <w:pStyle w:val="Odlomakpopisa"/>
        <w:numPr>
          <w:ilvl w:val="0"/>
          <w:numId w:val="7"/>
        </w:numPr>
        <w:jc w:val="both"/>
      </w:pPr>
      <w:r>
        <w:t>Životopis</w:t>
      </w:r>
    </w:p>
    <w:p w14:paraId="0A593700" w14:textId="108B79B7" w:rsidR="00600B48" w:rsidRDefault="000A16F7" w:rsidP="00600B48">
      <w:pPr>
        <w:pStyle w:val="Odlomakpopisa"/>
        <w:numPr>
          <w:ilvl w:val="0"/>
          <w:numId w:val="7"/>
        </w:numPr>
        <w:jc w:val="both"/>
      </w:pPr>
      <w:r>
        <w:t xml:space="preserve">Dokaz o stručnoj spremi, traženom radnom iskustvu (HZMO - elektronički zapis o radnopravnom statusu odnosno, u slučaju radnog staža u inozemstvu, odgovarajuću potvrdu poslodavca ili ugovor o radu iz kojeg je razvidno trajanje zaposlenja i sl.) </w:t>
      </w:r>
    </w:p>
    <w:p w14:paraId="237AC895" w14:textId="77777777" w:rsidR="00600B48" w:rsidRDefault="000A16F7" w:rsidP="00600B48">
      <w:pPr>
        <w:pStyle w:val="Odlomakpopisa"/>
        <w:numPr>
          <w:ilvl w:val="0"/>
          <w:numId w:val="7"/>
        </w:numPr>
        <w:jc w:val="both"/>
      </w:pPr>
      <w:r>
        <w:t xml:space="preserve">dokaz o poznavanju stranih jezika </w:t>
      </w:r>
    </w:p>
    <w:p w14:paraId="3403A151" w14:textId="5B5222BC" w:rsidR="000A16F7" w:rsidRDefault="00600B48" w:rsidP="00600B48">
      <w:pPr>
        <w:pStyle w:val="Odlomakpopisa"/>
        <w:numPr>
          <w:ilvl w:val="0"/>
          <w:numId w:val="7"/>
        </w:numPr>
        <w:jc w:val="both"/>
      </w:pPr>
      <w:r>
        <w:t xml:space="preserve">dokaz o </w:t>
      </w:r>
      <w:r w:rsidR="000A16F7">
        <w:t>poznavanju</w:t>
      </w:r>
      <w:r w:rsidR="000E03DF">
        <w:t xml:space="preserve"> </w:t>
      </w:r>
      <w:r w:rsidR="000A16F7">
        <w:t>rada na računalu (preslike uvjerenja, svjedodžbi, potvrda i slične dokumentacije ili drugi odgovarajući dokument)</w:t>
      </w:r>
    </w:p>
    <w:p w14:paraId="0A507720" w14:textId="144382A9" w:rsidR="000A16F7" w:rsidRDefault="000A16F7" w:rsidP="00600B48">
      <w:pPr>
        <w:pStyle w:val="Odlomakpopisa"/>
        <w:numPr>
          <w:ilvl w:val="0"/>
          <w:numId w:val="7"/>
        </w:numPr>
      </w:pPr>
      <w:r>
        <w:t>Uvjerenje o kaznenom postupku</w:t>
      </w:r>
      <w:r w:rsidR="000E03DF">
        <w:t xml:space="preserve"> </w:t>
      </w:r>
      <w:r>
        <w:t xml:space="preserve">(„uvjerenje o nekažnjavanju“ nadležnog suda) </w:t>
      </w:r>
    </w:p>
    <w:p w14:paraId="2B3B60E9" w14:textId="2884EC76" w:rsidR="00600B48" w:rsidRDefault="00600B48" w:rsidP="00600B48">
      <w:pPr>
        <w:pStyle w:val="Odlomakpopisa"/>
        <w:numPr>
          <w:ilvl w:val="0"/>
          <w:numId w:val="7"/>
        </w:numPr>
      </w:pPr>
      <w:r>
        <w:t>Svoj prijedlog četverogodišnjeg programa rada turističke zajednice, izrađen na temelju strateških dokumenata koji se odnose na područje na kojem djeluje turistička zajednica</w:t>
      </w:r>
    </w:p>
    <w:p w14:paraId="6625AAFB" w14:textId="3531BA97" w:rsidR="005E7007" w:rsidRDefault="005E7007" w:rsidP="000A16F7">
      <w:pPr>
        <w:rPr>
          <w:rFonts w:cstheme="minorHAnsi"/>
          <w:color w:val="333333"/>
          <w:shd w:val="clear" w:color="auto" w:fill="FFFFFF"/>
        </w:rPr>
      </w:pPr>
      <w:r w:rsidRPr="00600B48">
        <w:rPr>
          <w:rFonts w:cstheme="minorHAnsi"/>
          <w:b/>
          <w:bCs/>
          <w:color w:val="333333"/>
          <w:shd w:val="clear" w:color="auto" w:fill="FFFFFF"/>
        </w:rPr>
        <w:t>Prijava na natječaj mora sadržavati:</w:t>
      </w:r>
      <w:r w:rsidRPr="00600B48">
        <w:rPr>
          <w:rFonts w:cstheme="minorHAnsi"/>
          <w:b/>
          <w:bCs/>
          <w:color w:val="333333"/>
        </w:rPr>
        <w:br/>
      </w:r>
      <w:r w:rsidRPr="005E7007">
        <w:rPr>
          <w:rFonts w:cstheme="minorHAnsi"/>
          <w:color w:val="333333"/>
          <w:shd w:val="clear" w:color="auto" w:fill="FFFFFF"/>
        </w:rPr>
        <w:t>-</w:t>
      </w:r>
      <w:r>
        <w:rPr>
          <w:rFonts w:cstheme="minorHAnsi"/>
          <w:color w:val="333333"/>
          <w:shd w:val="clear" w:color="auto" w:fill="FFFFFF"/>
        </w:rPr>
        <w:t xml:space="preserve"> </w:t>
      </w:r>
      <w:r w:rsidRPr="005E7007">
        <w:rPr>
          <w:rFonts w:cstheme="minorHAnsi"/>
          <w:color w:val="333333"/>
          <w:shd w:val="clear" w:color="auto" w:fill="FFFFFF"/>
        </w:rPr>
        <w:t>ime i prezime kandidata/kinje,</w:t>
      </w:r>
      <w:r w:rsidRPr="005E7007">
        <w:rPr>
          <w:rFonts w:cstheme="minorHAnsi"/>
          <w:color w:val="333333"/>
        </w:rPr>
        <w:br/>
      </w:r>
      <w:r w:rsidRPr="005E7007">
        <w:rPr>
          <w:rFonts w:cstheme="minorHAnsi"/>
          <w:color w:val="333333"/>
          <w:shd w:val="clear" w:color="auto" w:fill="FFFFFF"/>
        </w:rPr>
        <w:t>-</w:t>
      </w:r>
      <w:r>
        <w:rPr>
          <w:rFonts w:cstheme="minorHAnsi"/>
          <w:color w:val="333333"/>
          <w:shd w:val="clear" w:color="auto" w:fill="FFFFFF"/>
        </w:rPr>
        <w:t xml:space="preserve"> </w:t>
      </w:r>
      <w:r w:rsidRPr="005E7007">
        <w:rPr>
          <w:rFonts w:cstheme="minorHAnsi"/>
          <w:color w:val="333333"/>
          <w:shd w:val="clear" w:color="auto" w:fill="FFFFFF"/>
        </w:rPr>
        <w:t>adresu,</w:t>
      </w:r>
      <w:r w:rsidRPr="005E7007">
        <w:rPr>
          <w:rFonts w:cstheme="minorHAnsi"/>
          <w:color w:val="333333"/>
        </w:rPr>
        <w:br/>
      </w:r>
      <w:r w:rsidRPr="005E7007">
        <w:rPr>
          <w:rFonts w:cstheme="minorHAnsi"/>
          <w:color w:val="333333"/>
          <w:shd w:val="clear" w:color="auto" w:fill="FFFFFF"/>
        </w:rPr>
        <w:t>-</w:t>
      </w:r>
      <w:r>
        <w:rPr>
          <w:rFonts w:cstheme="minorHAnsi"/>
          <w:color w:val="333333"/>
          <w:shd w:val="clear" w:color="auto" w:fill="FFFFFF"/>
        </w:rPr>
        <w:t xml:space="preserve"> </w:t>
      </w:r>
      <w:r w:rsidRPr="005E7007">
        <w:rPr>
          <w:rFonts w:cstheme="minorHAnsi"/>
          <w:color w:val="333333"/>
          <w:shd w:val="clear" w:color="auto" w:fill="FFFFFF"/>
        </w:rPr>
        <w:t>broj telefona/mobitela i adresu elektroničke pošte,</w:t>
      </w:r>
      <w:r w:rsidRPr="005E7007">
        <w:rPr>
          <w:rFonts w:cstheme="minorHAnsi"/>
          <w:color w:val="333333"/>
        </w:rPr>
        <w:br/>
      </w:r>
      <w:r w:rsidRPr="005E7007">
        <w:rPr>
          <w:rFonts w:cstheme="minorHAnsi"/>
          <w:color w:val="333333"/>
          <w:shd w:val="clear" w:color="auto" w:fill="FFFFFF"/>
        </w:rPr>
        <w:t>-</w:t>
      </w:r>
      <w:r>
        <w:rPr>
          <w:rFonts w:cstheme="minorHAnsi"/>
          <w:color w:val="333333"/>
          <w:shd w:val="clear" w:color="auto" w:fill="FFFFFF"/>
        </w:rPr>
        <w:t xml:space="preserve"> </w:t>
      </w:r>
      <w:r w:rsidRPr="005E7007">
        <w:rPr>
          <w:rFonts w:cstheme="minorHAnsi"/>
          <w:color w:val="333333"/>
          <w:shd w:val="clear" w:color="auto" w:fill="FFFFFF"/>
        </w:rPr>
        <w:t>naznaku kako je riječ o prijavi na predmetni natječaj,</w:t>
      </w:r>
      <w:r w:rsidRPr="005E7007">
        <w:rPr>
          <w:rFonts w:cstheme="minorHAnsi"/>
          <w:color w:val="333333"/>
        </w:rPr>
        <w:br/>
      </w:r>
      <w:r w:rsidRPr="005E7007">
        <w:rPr>
          <w:rFonts w:cstheme="minorHAnsi"/>
          <w:color w:val="333333"/>
          <w:shd w:val="clear" w:color="auto" w:fill="FFFFFF"/>
        </w:rPr>
        <w:t>-</w:t>
      </w:r>
      <w:r>
        <w:rPr>
          <w:rFonts w:cstheme="minorHAnsi"/>
          <w:color w:val="333333"/>
          <w:shd w:val="clear" w:color="auto" w:fill="FFFFFF"/>
        </w:rPr>
        <w:t xml:space="preserve"> </w:t>
      </w:r>
      <w:r w:rsidRPr="005E7007">
        <w:rPr>
          <w:rFonts w:cstheme="minorHAnsi"/>
          <w:color w:val="333333"/>
          <w:shd w:val="clear" w:color="auto" w:fill="FFFFFF"/>
        </w:rPr>
        <w:t>specifikaciju priloga/priloženih dokaza uz prijavu,</w:t>
      </w:r>
      <w:r w:rsidRPr="005E7007">
        <w:rPr>
          <w:rFonts w:cstheme="minorHAnsi"/>
          <w:color w:val="333333"/>
        </w:rPr>
        <w:br/>
      </w:r>
      <w:r w:rsidRPr="005E7007">
        <w:rPr>
          <w:rFonts w:cstheme="minorHAnsi"/>
          <w:color w:val="333333"/>
          <w:shd w:val="clear" w:color="auto" w:fill="FFFFFF"/>
        </w:rPr>
        <w:t>-</w:t>
      </w:r>
      <w:r>
        <w:rPr>
          <w:rFonts w:cstheme="minorHAnsi"/>
          <w:color w:val="333333"/>
          <w:shd w:val="clear" w:color="auto" w:fill="FFFFFF"/>
        </w:rPr>
        <w:t xml:space="preserve"> </w:t>
      </w:r>
      <w:r w:rsidRPr="005E7007">
        <w:rPr>
          <w:rFonts w:cstheme="minorHAnsi"/>
          <w:color w:val="333333"/>
          <w:shd w:val="clear" w:color="auto" w:fill="FFFFFF"/>
        </w:rPr>
        <w:t>potpis kandidata/kandidatkinje</w:t>
      </w:r>
    </w:p>
    <w:p w14:paraId="53172A26" w14:textId="70FF935E" w:rsidR="005E7007" w:rsidRDefault="005E7007" w:rsidP="009B7101">
      <w:pPr>
        <w:jc w:val="both"/>
      </w:pPr>
      <w:r>
        <w:t>Kandidati prijavom na natječaj pristaju da se njihovi osobni podaci obrađuju u potrebnom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04.2016. godine (Službeni list Europske unije, L119/1).</w:t>
      </w:r>
    </w:p>
    <w:p w14:paraId="3EA90EA1" w14:textId="7A9F940E" w:rsidR="00630BA1" w:rsidRDefault="00630BA1" w:rsidP="009B7101">
      <w:pPr>
        <w:jc w:val="both"/>
      </w:pPr>
      <w:r>
        <w:t>Na natječaju mogu ravnopravno sudjelovati kandidati oba spola, a izrazi koji se koriste u ovom javno natječaju uporabljeni su neutralno i odnose se na muške i ženske osobe.</w:t>
      </w:r>
    </w:p>
    <w:p w14:paraId="0D6111F8" w14:textId="3B77939B" w:rsidR="006259A6" w:rsidRPr="009B7101" w:rsidRDefault="006259A6" w:rsidP="009B7101">
      <w:pPr>
        <w:jc w:val="both"/>
      </w:pPr>
      <w:r>
        <w:t>Administrativnu provjeru i pregled pristiglih prijava izvršit će Vijeće TZ grada Šibenika, koje ujedno i donosi Odluku o izboru kandidata i imenuje izabranog kandidata.</w:t>
      </w:r>
    </w:p>
    <w:p w14:paraId="4BF6B0CF" w14:textId="7D09527E" w:rsidR="000A16F7" w:rsidRDefault="000A16F7" w:rsidP="000E03DF">
      <w:pPr>
        <w:jc w:val="both"/>
      </w:pPr>
      <w:r>
        <w:t xml:space="preserve">Prijave i dokazi o ispunjavanju uvjeta te životopis kandidata dostavljaju se najkasnije u roku od </w:t>
      </w:r>
      <w:r w:rsidR="005E7007">
        <w:t>8</w:t>
      </w:r>
      <w:r>
        <w:t xml:space="preserve"> dana od dana objave natječaja na službenoj stranici Turističke zajednice grada Šibenika , isključivo na adresu: </w:t>
      </w:r>
    </w:p>
    <w:p w14:paraId="1FDCDD3E" w14:textId="77777777" w:rsidR="006259A6" w:rsidRDefault="006259A6" w:rsidP="000E03DF">
      <w:pPr>
        <w:jc w:val="both"/>
      </w:pPr>
    </w:p>
    <w:p w14:paraId="2F69F8FB" w14:textId="77777777" w:rsidR="006259A6" w:rsidRDefault="006259A6" w:rsidP="000E03DF">
      <w:pPr>
        <w:jc w:val="both"/>
      </w:pPr>
    </w:p>
    <w:p w14:paraId="51E9D927" w14:textId="77777777" w:rsidR="000A16F7" w:rsidRPr="00333D00" w:rsidRDefault="000A16F7" w:rsidP="000A16F7">
      <w:pPr>
        <w:pStyle w:val="Bezproreda"/>
        <w:jc w:val="center"/>
        <w:rPr>
          <w:b/>
          <w:bCs/>
        </w:rPr>
      </w:pPr>
      <w:r w:rsidRPr="00333D00">
        <w:rPr>
          <w:b/>
          <w:bCs/>
        </w:rPr>
        <w:t>TURISTIČKA ZAJEDNICA GRADA ŠIBENIKA</w:t>
      </w:r>
    </w:p>
    <w:p w14:paraId="133C92D9" w14:textId="77777777" w:rsidR="000A16F7" w:rsidRPr="00333D00" w:rsidRDefault="000A16F7" w:rsidP="000A16F7">
      <w:pPr>
        <w:pStyle w:val="Bezproreda"/>
        <w:jc w:val="center"/>
        <w:rPr>
          <w:b/>
          <w:bCs/>
        </w:rPr>
      </w:pPr>
      <w:r w:rsidRPr="00333D00">
        <w:rPr>
          <w:b/>
          <w:bCs/>
        </w:rPr>
        <w:t>Fausta Vrančića 18</w:t>
      </w:r>
    </w:p>
    <w:p w14:paraId="15DA54F8" w14:textId="1C1E6481" w:rsidR="000A16F7" w:rsidRDefault="000A16F7" w:rsidP="000A16F7">
      <w:pPr>
        <w:pStyle w:val="Bezproreda"/>
        <w:jc w:val="center"/>
        <w:rPr>
          <w:b/>
          <w:bCs/>
        </w:rPr>
      </w:pPr>
      <w:r w:rsidRPr="00333D00">
        <w:rPr>
          <w:b/>
          <w:bCs/>
        </w:rPr>
        <w:t>22000 ŠIBENIK</w:t>
      </w:r>
    </w:p>
    <w:p w14:paraId="55026FE5" w14:textId="77777777" w:rsidR="000A16F7" w:rsidRPr="00333D00" w:rsidRDefault="000A16F7" w:rsidP="000A16F7">
      <w:pPr>
        <w:pStyle w:val="Bezproreda"/>
        <w:jc w:val="center"/>
        <w:rPr>
          <w:b/>
          <w:bCs/>
        </w:rPr>
      </w:pPr>
    </w:p>
    <w:p w14:paraId="73FA622B" w14:textId="598B8586" w:rsidR="000A16F7" w:rsidRDefault="000A16F7" w:rsidP="000A16F7">
      <w:pPr>
        <w:pStyle w:val="Bezproreda"/>
        <w:jc w:val="center"/>
        <w:rPr>
          <w:b/>
          <w:bCs/>
        </w:rPr>
      </w:pPr>
      <w:r w:rsidRPr="00333D00">
        <w:rPr>
          <w:b/>
          <w:bCs/>
        </w:rPr>
        <w:t>s naznakom</w:t>
      </w:r>
    </w:p>
    <w:p w14:paraId="588E3DA5" w14:textId="77777777" w:rsidR="000A16F7" w:rsidRPr="00333D00" w:rsidRDefault="000A16F7" w:rsidP="000A16F7">
      <w:pPr>
        <w:pStyle w:val="Bezproreda"/>
        <w:jc w:val="center"/>
        <w:rPr>
          <w:b/>
          <w:bCs/>
        </w:rPr>
      </w:pPr>
    </w:p>
    <w:p w14:paraId="6794EEAD" w14:textId="77777777" w:rsidR="000A16F7" w:rsidRPr="00333D00" w:rsidRDefault="000A16F7" w:rsidP="000A16F7">
      <w:pPr>
        <w:pStyle w:val="Bezproreda"/>
        <w:jc w:val="center"/>
        <w:rPr>
          <w:b/>
          <w:bCs/>
        </w:rPr>
      </w:pPr>
      <w:r w:rsidRPr="00333D00">
        <w:rPr>
          <w:b/>
          <w:bCs/>
        </w:rPr>
        <w:t>"NATJEČAJ ZA DIREKTORA/ICU TURISTIČKE ZAJEDNICE GRADA ŠIBENIKA"</w:t>
      </w:r>
    </w:p>
    <w:p w14:paraId="579541C8" w14:textId="77777777" w:rsidR="000A16F7" w:rsidRDefault="000A16F7" w:rsidP="000A16F7">
      <w:pPr>
        <w:pStyle w:val="Bezproreda"/>
        <w:jc w:val="center"/>
        <w:rPr>
          <w:b/>
          <w:bCs/>
        </w:rPr>
      </w:pPr>
      <w:r w:rsidRPr="00333D00">
        <w:rPr>
          <w:b/>
          <w:bCs/>
        </w:rPr>
        <w:t>„NE OTVARAJ“</w:t>
      </w:r>
    </w:p>
    <w:p w14:paraId="140974D1" w14:textId="77777777" w:rsidR="000A16F7" w:rsidRDefault="000A16F7" w:rsidP="000A16F7">
      <w:pPr>
        <w:pStyle w:val="Bezproreda"/>
        <w:jc w:val="center"/>
        <w:rPr>
          <w:b/>
          <w:bCs/>
        </w:rPr>
      </w:pPr>
    </w:p>
    <w:p w14:paraId="49D343A0" w14:textId="031D1149" w:rsidR="000A16F7" w:rsidRDefault="006259A6" w:rsidP="006B1F54">
      <w:pPr>
        <w:pStyle w:val="Bezproreda"/>
        <w:rPr>
          <w:b/>
          <w:bCs/>
        </w:rPr>
      </w:pPr>
      <w:r>
        <w:rPr>
          <w:b/>
          <w:bCs/>
        </w:rPr>
        <w:t>Natječaj traje od 02.03. -10.03.2026.</w:t>
      </w:r>
    </w:p>
    <w:p w14:paraId="48D638D3" w14:textId="77777777" w:rsidR="000A16F7" w:rsidRPr="00333D00" w:rsidRDefault="000A16F7" w:rsidP="000A16F7">
      <w:pPr>
        <w:pStyle w:val="Bezproreda"/>
        <w:jc w:val="center"/>
        <w:rPr>
          <w:b/>
          <w:bCs/>
        </w:rPr>
      </w:pPr>
    </w:p>
    <w:p w14:paraId="5D4EDF7A" w14:textId="77777777" w:rsidR="000A16F7" w:rsidRDefault="000A16F7" w:rsidP="000A16F7">
      <w:r>
        <w:t xml:space="preserve">Neće se razmatrati prijave koje su nepotpune ili nerazumljive, kao ni prijave koje se dostave izvan roka ili na način različit od načina dostave propisanog ovim javnim natječajem. </w:t>
      </w:r>
    </w:p>
    <w:p w14:paraId="35E02995" w14:textId="77777777" w:rsidR="000A16F7" w:rsidRDefault="000A16F7" w:rsidP="000A16F7">
      <w:r>
        <w:t>Poslodavac zadržava pravo u cijelosti ili djelomično poništiti natječaj, odnosno ne prihvatiti niti jednu pristiglu prijavu.</w:t>
      </w:r>
    </w:p>
    <w:p w14:paraId="73A7FFEF" w14:textId="77777777" w:rsidR="000A16F7" w:rsidRDefault="000A16F7" w:rsidP="000A16F7">
      <w:r>
        <w:t xml:space="preserve"> O rezultatima natječaja kandidati će biti obaviješteni u roku od 8 dana od donošenja odluke Turističkog vijeća Turističke zajednice grada Šibenika.</w:t>
      </w:r>
    </w:p>
    <w:p w14:paraId="1A30673B" w14:textId="77777777" w:rsidR="00827335" w:rsidRPr="000A16F7" w:rsidRDefault="00827335" w:rsidP="000A16F7"/>
    <w:sectPr w:rsidR="00827335" w:rsidRPr="000A16F7" w:rsidSect="003B0C14">
      <w:headerReference w:type="default" r:id="rId8"/>
      <w:footerReference w:type="default" r:id="rId9"/>
      <w:pgSz w:w="11906" w:h="16838"/>
      <w:pgMar w:top="3960" w:right="1274" w:bottom="1417" w:left="1843" w:header="141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3452" w14:textId="77777777" w:rsidR="00EF3841" w:rsidRDefault="00EF3841" w:rsidP="00785C12">
      <w:pPr>
        <w:spacing w:after="0" w:line="240" w:lineRule="auto"/>
      </w:pPr>
      <w:r>
        <w:separator/>
      </w:r>
    </w:p>
  </w:endnote>
  <w:endnote w:type="continuationSeparator" w:id="0">
    <w:p w14:paraId="1D97BE66" w14:textId="77777777" w:rsidR="00EF3841" w:rsidRDefault="00EF3841" w:rsidP="0078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FF72" w14:textId="77777777" w:rsidR="003C6EA1" w:rsidRDefault="003C6EA1" w:rsidP="008B7615">
    <w:pPr>
      <w:pStyle w:val="Podnoje"/>
      <w:ind w:left="284"/>
      <w:rPr>
        <w:noProof/>
      </w:rPr>
    </w:pPr>
  </w:p>
  <w:p w14:paraId="4E84672B" w14:textId="77777777" w:rsidR="00785C12" w:rsidRDefault="003C6EA1" w:rsidP="003B0C14">
    <w:pPr>
      <w:pStyle w:val="Podnoje"/>
      <w:ind w:left="284"/>
      <w:jc w:val="both"/>
    </w:pPr>
    <w:r>
      <w:rPr>
        <w:noProof/>
        <w:lang w:eastAsia="hr-HR"/>
      </w:rPr>
      <w:drawing>
        <wp:inline distT="0" distB="0" distL="0" distR="0" wp14:anchorId="34FCCFFA" wp14:editId="61C387C7">
          <wp:extent cx="5476875" cy="4312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z_unesco_memorandum_footer.jpg"/>
                  <pic:cNvPicPr/>
                </pic:nvPicPr>
                <pic:blipFill>
                  <a:blip r:embed="rId1">
                    <a:extLst>
                      <a:ext uri="{28A0092B-C50C-407E-A947-70E740481C1C}">
                        <a14:useLocalDpi xmlns:a14="http://schemas.microsoft.com/office/drawing/2010/main" val="0"/>
                      </a:ext>
                    </a:extLst>
                  </a:blip>
                  <a:stretch>
                    <a:fillRect/>
                  </a:stretch>
                </pic:blipFill>
                <pic:spPr>
                  <a:xfrm>
                    <a:off x="0" y="0"/>
                    <a:ext cx="5601436" cy="4410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CB03" w14:textId="77777777" w:rsidR="00EF3841" w:rsidRDefault="00EF3841" w:rsidP="00785C12">
      <w:pPr>
        <w:spacing w:after="0" w:line="240" w:lineRule="auto"/>
      </w:pPr>
      <w:r>
        <w:separator/>
      </w:r>
    </w:p>
  </w:footnote>
  <w:footnote w:type="continuationSeparator" w:id="0">
    <w:p w14:paraId="7F4DDFC5" w14:textId="77777777" w:rsidR="00EF3841" w:rsidRDefault="00EF3841" w:rsidP="0078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A906" w14:textId="77777777" w:rsidR="00785C12" w:rsidRDefault="00B3578B" w:rsidP="003C6EA1">
    <w:pPr>
      <w:pStyle w:val="Zaglavlje"/>
    </w:pPr>
    <w:r>
      <w:rPr>
        <w:noProof/>
        <w:lang w:eastAsia="hr-HR"/>
      </w:rPr>
      <w:drawing>
        <wp:inline distT="0" distB="0" distL="0" distR="0" wp14:anchorId="2031BA48" wp14:editId="2EC41F98">
          <wp:extent cx="5686934" cy="6571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z_grada_sibenika_memorandum_2018_unesco_header2.jpg"/>
                  <pic:cNvPicPr/>
                </pic:nvPicPr>
                <pic:blipFill>
                  <a:blip r:embed="rId1">
                    <a:extLst>
                      <a:ext uri="{28A0092B-C50C-407E-A947-70E740481C1C}">
                        <a14:useLocalDpi xmlns:a14="http://schemas.microsoft.com/office/drawing/2010/main" val="0"/>
                      </a:ext>
                    </a:extLst>
                  </a:blip>
                  <a:stretch>
                    <a:fillRect/>
                  </a:stretch>
                </pic:blipFill>
                <pic:spPr>
                  <a:xfrm>
                    <a:off x="0" y="0"/>
                    <a:ext cx="5909339" cy="682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767"/>
    <w:multiLevelType w:val="hybridMultilevel"/>
    <w:tmpl w:val="4442F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5D62F0D"/>
    <w:multiLevelType w:val="hybridMultilevel"/>
    <w:tmpl w:val="24402E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BE0257"/>
    <w:multiLevelType w:val="hybridMultilevel"/>
    <w:tmpl w:val="51405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0E5686"/>
    <w:multiLevelType w:val="hybridMultilevel"/>
    <w:tmpl w:val="23EEDA80"/>
    <w:lvl w:ilvl="0" w:tplc="19565D0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9341688"/>
    <w:multiLevelType w:val="hybridMultilevel"/>
    <w:tmpl w:val="49B07C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0965001">
    <w:abstractNumId w:val="1"/>
  </w:num>
  <w:num w:numId="2" w16cid:durableId="679039400">
    <w:abstractNumId w:val="2"/>
  </w:num>
  <w:num w:numId="3" w16cid:durableId="2131043860">
    <w:abstractNumId w:val="3"/>
  </w:num>
  <w:num w:numId="4" w16cid:durableId="1237743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65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105328">
    <w:abstractNumId w:val="0"/>
  </w:num>
  <w:num w:numId="7" w16cid:durableId="1859585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12"/>
    <w:rsid w:val="00025D3D"/>
    <w:rsid w:val="00026A9A"/>
    <w:rsid w:val="00030A67"/>
    <w:rsid w:val="000345E0"/>
    <w:rsid w:val="000A16F7"/>
    <w:rsid w:val="000B360D"/>
    <w:rsid w:val="000E03DF"/>
    <w:rsid w:val="001A0E1B"/>
    <w:rsid w:val="001B4618"/>
    <w:rsid w:val="001B5C6A"/>
    <w:rsid w:val="001B6BD9"/>
    <w:rsid w:val="001C0918"/>
    <w:rsid w:val="00201454"/>
    <w:rsid w:val="00274F3B"/>
    <w:rsid w:val="002911D1"/>
    <w:rsid w:val="002A2895"/>
    <w:rsid w:val="002A77C2"/>
    <w:rsid w:val="00304F6B"/>
    <w:rsid w:val="00310337"/>
    <w:rsid w:val="00323052"/>
    <w:rsid w:val="003B0C14"/>
    <w:rsid w:val="003C6EA1"/>
    <w:rsid w:val="00407CB8"/>
    <w:rsid w:val="00454E76"/>
    <w:rsid w:val="004607FF"/>
    <w:rsid w:val="0048169A"/>
    <w:rsid w:val="00495A60"/>
    <w:rsid w:val="004A6910"/>
    <w:rsid w:val="004A6EBE"/>
    <w:rsid w:val="004D2301"/>
    <w:rsid w:val="004D494E"/>
    <w:rsid w:val="005231D8"/>
    <w:rsid w:val="00526799"/>
    <w:rsid w:val="00543758"/>
    <w:rsid w:val="0057112F"/>
    <w:rsid w:val="00573E6D"/>
    <w:rsid w:val="00581210"/>
    <w:rsid w:val="005A1ADA"/>
    <w:rsid w:val="005E2F9C"/>
    <w:rsid w:val="005E7007"/>
    <w:rsid w:val="00600B48"/>
    <w:rsid w:val="006259A6"/>
    <w:rsid w:val="00627904"/>
    <w:rsid w:val="00630BA1"/>
    <w:rsid w:val="00640486"/>
    <w:rsid w:val="00694E2D"/>
    <w:rsid w:val="006A016A"/>
    <w:rsid w:val="006A4576"/>
    <w:rsid w:val="006B1F54"/>
    <w:rsid w:val="0077523B"/>
    <w:rsid w:val="00785C12"/>
    <w:rsid w:val="007F5065"/>
    <w:rsid w:val="00827335"/>
    <w:rsid w:val="0084125F"/>
    <w:rsid w:val="008770C2"/>
    <w:rsid w:val="008B7615"/>
    <w:rsid w:val="009137A5"/>
    <w:rsid w:val="0096677A"/>
    <w:rsid w:val="009B7101"/>
    <w:rsid w:val="00A078D5"/>
    <w:rsid w:val="00A14442"/>
    <w:rsid w:val="00A3357A"/>
    <w:rsid w:val="00A60135"/>
    <w:rsid w:val="00A86F2C"/>
    <w:rsid w:val="00B3578B"/>
    <w:rsid w:val="00B40ED6"/>
    <w:rsid w:val="00B97DF0"/>
    <w:rsid w:val="00BA4FD2"/>
    <w:rsid w:val="00BE73D6"/>
    <w:rsid w:val="00BF671C"/>
    <w:rsid w:val="00C441B3"/>
    <w:rsid w:val="00C85F20"/>
    <w:rsid w:val="00C97E81"/>
    <w:rsid w:val="00D25CA6"/>
    <w:rsid w:val="00D505FE"/>
    <w:rsid w:val="00DB515C"/>
    <w:rsid w:val="00DB670A"/>
    <w:rsid w:val="00DD3F90"/>
    <w:rsid w:val="00E422CE"/>
    <w:rsid w:val="00E80BCB"/>
    <w:rsid w:val="00EF0D7C"/>
    <w:rsid w:val="00EF3841"/>
    <w:rsid w:val="00F3706E"/>
    <w:rsid w:val="00F70B4C"/>
    <w:rsid w:val="00F71464"/>
    <w:rsid w:val="00FF78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2718E"/>
  <w15:docId w15:val="{C1F2CE0D-B52C-4F83-8FAC-E0734505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3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85C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5C12"/>
  </w:style>
  <w:style w:type="paragraph" w:styleId="Podnoje">
    <w:name w:val="footer"/>
    <w:basedOn w:val="Normal"/>
    <w:link w:val="PodnojeChar"/>
    <w:uiPriority w:val="99"/>
    <w:unhideWhenUsed/>
    <w:rsid w:val="00785C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5C12"/>
  </w:style>
  <w:style w:type="paragraph" w:styleId="Tekstbalonia">
    <w:name w:val="Balloon Text"/>
    <w:basedOn w:val="Normal"/>
    <w:link w:val="TekstbaloniaChar"/>
    <w:uiPriority w:val="99"/>
    <w:semiHidden/>
    <w:unhideWhenUsed/>
    <w:rsid w:val="00785C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5C12"/>
    <w:rPr>
      <w:rFonts w:ascii="Tahoma" w:hAnsi="Tahoma" w:cs="Tahoma"/>
      <w:sz w:val="16"/>
      <w:szCs w:val="16"/>
    </w:rPr>
  </w:style>
  <w:style w:type="character" w:styleId="Naglaeno">
    <w:name w:val="Strong"/>
    <w:basedOn w:val="Zadanifontodlomka"/>
    <w:uiPriority w:val="22"/>
    <w:qFormat/>
    <w:rsid w:val="00A14442"/>
    <w:rPr>
      <w:b/>
      <w:bCs/>
    </w:rPr>
  </w:style>
  <w:style w:type="paragraph" w:styleId="StandardWeb">
    <w:name w:val="Normal (Web)"/>
    <w:basedOn w:val="Normal"/>
    <w:uiPriority w:val="99"/>
    <w:unhideWhenUsed/>
    <w:rsid w:val="0054375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543758"/>
    <w:rPr>
      <w:color w:val="0000FF"/>
      <w:u w:val="single"/>
    </w:rPr>
  </w:style>
  <w:style w:type="paragraph" w:styleId="Obinitekst">
    <w:name w:val="Plain Text"/>
    <w:basedOn w:val="Normal"/>
    <w:link w:val="ObinitekstChar"/>
    <w:uiPriority w:val="99"/>
    <w:semiHidden/>
    <w:unhideWhenUsed/>
    <w:rsid w:val="00827335"/>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827335"/>
    <w:rPr>
      <w:rFonts w:ascii="Calibri" w:hAnsi="Calibri"/>
      <w:szCs w:val="21"/>
    </w:rPr>
  </w:style>
  <w:style w:type="paragraph" w:styleId="Odlomakpopisa">
    <w:name w:val="List Paragraph"/>
    <w:basedOn w:val="Normal"/>
    <w:uiPriority w:val="34"/>
    <w:qFormat/>
    <w:rsid w:val="00A3357A"/>
    <w:pPr>
      <w:spacing w:after="160" w:line="259" w:lineRule="auto"/>
      <w:ind w:left="720"/>
      <w:contextualSpacing/>
    </w:pPr>
  </w:style>
  <w:style w:type="paragraph" w:customStyle="1" w:styleId="box470513">
    <w:name w:val="box_470513"/>
    <w:basedOn w:val="Normal"/>
    <w:rsid w:val="000A16F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0A16F7"/>
    <w:pPr>
      <w:spacing w:after="0" w:line="240" w:lineRule="auto"/>
    </w:pPr>
  </w:style>
  <w:style w:type="character" w:styleId="Nerijeenospominjanje">
    <w:name w:val="Unresolved Mention"/>
    <w:basedOn w:val="Zadanifontodlomka"/>
    <w:uiPriority w:val="99"/>
    <w:semiHidden/>
    <w:unhideWhenUsed/>
    <w:rsid w:val="005E7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82816">
      <w:bodyDiv w:val="1"/>
      <w:marLeft w:val="0"/>
      <w:marRight w:val="0"/>
      <w:marTop w:val="0"/>
      <w:marBottom w:val="0"/>
      <w:divBdr>
        <w:top w:val="none" w:sz="0" w:space="0" w:color="auto"/>
        <w:left w:val="none" w:sz="0" w:space="0" w:color="auto"/>
        <w:bottom w:val="none" w:sz="0" w:space="0" w:color="auto"/>
        <w:right w:val="none" w:sz="0" w:space="0" w:color="auto"/>
      </w:divBdr>
    </w:div>
    <w:div w:id="1065105678">
      <w:bodyDiv w:val="1"/>
      <w:marLeft w:val="0"/>
      <w:marRight w:val="0"/>
      <w:marTop w:val="0"/>
      <w:marBottom w:val="0"/>
      <w:divBdr>
        <w:top w:val="none" w:sz="0" w:space="0" w:color="auto"/>
        <w:left w:val="none" w:sz="0" w:space="0" w:color="auto"/>
        <w:bottom w:val="none" w:sz="0" w:space="0" w:color="auto"/>
        <w:right w:val="none" w:sz="0" w:space="0" w:color="auto"/>
      </w:divBdr>
    </w:div>
    <w:div w:id="1665354913">
      <w:bodyDiv w:val="1"/>
      <w:marLeft w:val="0"/>
      <w:marRight w:val="0"/>
      <w:marTop w:val="0"/>
      <w:marBottom w:val="0"/>
      <w:divBdr>
        <w:top w:val="none" w:sz="0" w:space="0" w:color="auto"/>
        <w:left w:val="none" w:sz="0" w:space="0" w:color="auto"/>
        <w:bottom w:val="none" w:sz="0" w:space="0" w:color="auto"/>
        <w:right w:val="none" w:sz="0" w:space="0" w:color="auto"/>
      </w:divBdr>
    </w:div>
    <w:div w:id="2060782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t.gov.hr/UserDocsImages/AAA_2020_MINTIS/dokumenti/201112_metodologija_TZ.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709</Words>
  <Characters>4042</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Turistička zajednica grada Šibenika</cp:lastModifiedBy>
  <cp:revision>3</cp:revision>
  <cp:lastPrinted>2026-03-02T10:10:00Z</cp:lastPrinted>
  <dcterms:created xsi:type="dcterms:W3CDTF">2026-02-23T08:46:00Z</dcterms:created>
  <dcterms:modified xsi:type="dcterms:W3CDTF">2026-03-02T10:22:00Z</dcterms:modified>
</cp:coreProperties>
</file>