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1665" w14:textId="1E4D1B4E" w:rsidR="0049582D" w:rsidRDefault="002A491A" w:rsidP="00AF0D12">
      <w:pPr>
        <w:jc w:val="center"/>
        <w:rPr>
          <w:rFonts w:ascii="Comic Sans MS" w:hAnsi="Comic Sans MS"/>
          <w:b/>
          <w:bCs/>
          <w:color w:val="C00000"/>
          <w:sz w:val="24"/>
          <w:szCs w:val="24"/>
          <w:lang w:val="hr-HR"/>
        </w:rPr>
      </w:pPr>
      <w:r>
        <w:rPr>
          <w:rFonts w:ascii="Comic Sans MS" w:hAnsi="Comic Sans MS"/>
          <w:b/>
          <w:bCs/>
          <w:color w:val="C00000"/>
          <w:sz w:val="24"/>
          <w:szCs w:val="24"/>
          <w:lang w:val="hr-HR"/>
        </w:rPr>
        <w:t xml:space="preserve"> </w:t>
      </w:r>
      <w:r w:rsidR="00414E6E" w:rsidRPr="0049582D">
        <w:rPr>
          <w:rFonts w:ascii="Comic Sans MS" w:hAnsi="Comic Sans MS"/>
          <w:b/>
          <w:bCs/>
          <w:color w:val="C00000"/>
          <w:sz w:val="24"/>
          <w:szCs w:val="24"/>
          <w:lang w:val="hr-HR"/>
        </w:rPr>
        <w:t xml:space="preserve">GODIŠNJE OBAVEZE </w:t>
      </w:r>
      <w:r w:rsidR="009F5F2B" w:rsidRPr="0049582D">
        <w:rPr>
          <w:rFonts w:ascii="Comic Sans MS" w:hAnsi="Comic Sans MS"/>
          <w:b/>
          <w:bCs/>
          <w:color w:val="C00000"/>
          <w:sz w:val="24"/>
          <w:szCs w:val="24"/>
          <w:lang w:val="hr-HR"/>
        </w:rPr>
        <w:t>ZA OSOBE KOJE PRUŽAJU USLUGE U DOMAĆINSTVU ILI NA OPG-U</w:t>
      </w:r>
      <w:r w:rsidR="00414E6E" w:rsidRPr="0049582D">
        <w:rPr>
          <w:rFonts w:ascii="Comic Sans MS" w:hAnsi="Comic Sans MS"/>
          <w:b/>
          <w:bCs/>
          <w:color w:val="C00000"/>
          <w:sz w:val="24"/>
          <w:szCs w:val="24"/>
          <w:lang w:val="hr-HR"/>
        </w:rPr>
        <w:t xml:space="preserve"> ZA 202</w:t>
      </w:r>
      <w:r w:rsidR="00E46D1D">
        <w:rPr>
          <w:rFonts w:ascii="Comic Sans MS" w:hAnsi="Comic Sans MS"/>
          <w:b/>
          <w:bCs/>
          <w:color w:val="C00000"/>
          <w:sz w:val="24"/>
          <w:szCs w:val="24"/>
          <w:lang w:val="hr-HR"/>
        </w:rPr>
        <w:t>2</w:t>
      </w:r>
      <w:r w:rsidR="00414E6E" w:rsidRPr="0049582D">
        <w:rPr>
          <w:rFonts w:ascii="Comic Sans MS" w:hAnsi="Comic Sans MS"/>
          <w:b/>
          <w:bCs/>
          <w:color w:val="C00000"/>
          <w:sz w:val="24"/>
          <w:szCs w:val="24"/>
          <w:lang w:val="hr-HR"/>
        </w:rPr>
        <w:t>.g.;</w:t>
      </w:r>
    </w:p>
    <w:p w14:paraId="094D3D70" w14:textId="77777777" w:rsidR="00774D04" w:rsidRPr="0049582D" w:rsidRDefault="00774D04" w:rsidP="00AF0D12">
      <w:pPr>
        <w:jc w:val="center"/>
        <w:rPr>
          <w:rFonts w:ascii="Comic Sans MS" w:hAnsi="Comic Sans MS"/>
          <w:b/>
          <w:bCs/>
          <w:color w:val="C00000"/>
          <w:sz w:val="24"/>
          <w:szCs w:val="24"/>
          <w:lang w:val="hr-HR"/>
        </w:rPr>
      </w:pPr>
    </w:p>
    <w:p w14:paraId="09942492" w14:textId="2CC7A4D8" w:rsidR="00E952FA" w:rsidRPr="00651C5F" w:rsidRDefault="00414E6E" w:rsidP="00F82EC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4"/>
          <w:szCs w:val="24"/>
          <w:lang w:val="hr-HR"/>
        </w:rPr>
      </w:pPr>
      <w:r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POREZ I PRIREZ PO OSNOVNOM KREVETU  ; </w:t>
      </w:r>
    </w:p>
    <w:p w14:paraId="5931C4F0" w14:textId="5E1E4E60" w:rsidR="00414E6E" w:rsidRPr="00651C5F" w:rsidRDefault="00414E6E" w:rsidP="0049582D">
      <w:pPr>
        <w:pStyle w:val="ListParagraph"/>
        <w:rPr>
          <w:rFonts w:ascii="Comic Sans MS" w:hAnsi="Comic Sans MS"/>
          <w:b/>
          <w:bCs/>
          <w:sz w:val="24"/>
          <w:szCs w:val="24"/>
          <w:lang w:val="hr-HR"/>
        </w:rPr>
      </w:pPr>
      <w:r w:rsidRPr="00651C5F">
        <w:rPr>
          <w:rFonts w:ascii="Comic Sans MS" w:hAnsi="Comic Sans MS"/>
          <w:b/>
          <w:bCs/>
          <w:sz w:val="24"/>
          <w:szCs w:val="24"/>
          <w:lang w:val="hr-HR"/>
        </w:rPr>
        <w:t>plaća se u četiri jednake rate</w:t>
      </w:r>
      <w:r w:rsidR="00E952FA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( tromjesečno )</w:t>
      </w:r>
      <w:r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godišnje</w:t>
      </w:r>
      <w:r w:rsidR="00F82EC9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</w:t>
      </w:r>
      <w:r w:rsidR="000C774A">
        <w:rPr>
          <w:rFonts w:ascii="Comic Sans MS" w:hAnsi="Comic Sans MS"/>
          <w:b/>
          <w:bCs/>
          <w:sz w:val="24"/>
          <w:szCs w:val="24"/>
          <w:lang w:val="hr-HR"/>
        </w:rPr>
        <w:t xml:space="preserve">                 </w:t>
      </w:r>
      <w:r w:rsidR="00F82EC9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( za info kontaktirati poreznu upravu na tel; 022/ 209-529, </w:t>
      </w:r>
      <w:r w:rsidR="000C774A">
        <w:rPr>
          <w:rFonts w:ascii="Comic Sans MS" w:hAnsi="Comic Sans MS"/>
          <w:b/>
          <w:bCs/>
          <w:sz w:val="24"/>
          <w:szCs w:val="24"/>
          <w:lang w:val="hr-HR"/>
        </w:rPr>
        <w:t xml:space="preserve">       </w:t>
      </w:r>
      <w:r w:rsidR="00F82EC9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209-552, 209-520 </w:t>
      </w:r>
      <w:r w:rsidR="0099407F" w:rsidRPr="00651C5F">
        <w:rPr>
          <w:rFonts w:ascii="Comic Sans MS" w:hAnsi="Comic Sans MS"/>
          <w:b/>
          <w:bCs/>
          <w:sz w:val="24"/>
          <w:szCs w:val="24"/>
          <w:lang w:val="hr-HR"/>
        </w:rPr>
        <w:t>)</w:t>
      </w:r>
    </w:p>
    <w:p w14:paraId="0EAF50CD" w14:textId="77777777" w:rsidR="00651C5F" w:rsidRPr="00F45B11" w:rsidRDefault="00651C5F" w:rsidP="0049582D">
      <w:pPr>
        <w:pStyle w:val="ListParagraph"/>
        <w:rPr>
          <w:rFonts w:ascii="Comic Sans MS" w:hAnsi="Comic Sans MS"/>
          <w:b/>
          <w:bCs/>
          <w:lang w:val="hr-HR"/>
        </w:rPr>
      </w:pPr>
    </w:p>
    <w:p w14:paraId="538B5C91" w14:textId="77777777" w:rsidR="000C774A" w:rsidRDefault="00414E6E" w:rsidP="00F82EC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4"/>
          <w:szCs w:val="24"/>
          <w:lang w:val="hr-HR"/>
        </w:rPr>
      </w:pPr>
      <w:r w:rsidRPr="00651C5F">
        <w:rPr>
          <w:rFonts w:ascii="Comic Sans MS" w:hAnsi="Comic Sans MS"/>
          <w:b/>
          <w:bCs/>
          <w:sz w:val="24"/>
          <w:szCs w:val="24"/>
          <w:lang w:val="hr-HR"/>
        </w:rPr>
        <w:t>BORAVIŠNA</w:t>
      </w:r>
      <w:r w:rsidR="008265F0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(TURISTIČKA)</w:t>
      </w:r>
      <w:r w:rsidR="004C5A74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</w:t>
      </w:r>
      <w:r w:rsidRPr="00651C5F">
        <w:rPr>
          <w:rFonts w:ascii="Comic Sans MS" w:hAnsi="Comic Sans MS"/>
          <w:b/>
          <w:bCs/>
          <w:sz w:val="24"/>
          <w:szCs w:val="24"/>
          <w:lang w:val="hr-HR"/>
        </w:rPr>
        <w:t>PRISTOJBA PO OSNOVNOM</w:t>
      </w:r>
      <w:r w:rsidR="00C00DA3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I POMOĆNOM</w:t>
      </w:r>
      <w:r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KREVETU 350,00 KUNA</w:t>
      </w:r>
      <w:r w:rsidR="00590275" w:rsidRPr="00651C5F">
        <w:rPr>
          <w:rFonts w:ascii="Comic Sans MS" w:hAnsi="Comic Sans MS"/>
          <w:b/>
          <w:bCs/>
          <w:sz w:val="24"/>
          <w:szCs w:val="24"/>
          <w:lang w:val="hr-HR"/>
        </w:rPr>
        <w:t>; plaća se</w:t>
      </w:r>
      <w:r w:rsidR="00A6179F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u ratama </w:t>
      </w:r>
    </w:p>
    <w:p w14:paraId="6DE57CA4" w14:textId="16299023" w:rsidR="0099407F" w:rsidRPr="00651C5F" w:rsidRDefault="00A6179F" w:rsidP="000C774A">
      <w:pPr>
        <w:pStyle w:val="ListParagraph"/>
        <w:rPr>
          <w:rFonts w:ascii="Comic Sans MS" w:hAnsi="Comic Sans MS"/>
          <w:b/>
          <w:bCs/>
          <w:sz w:val="24"/>
          <w:szCs w:val="24"/>
          <w:lang w:val="hr-HR"/>
        </w:rPr>
      </w:pPr>
      <w:r w:rsidRPr="00651C5F">
        <w:rPr>
          <w:rFonts w:ascii="Comic Sans MS" w:hAnsi="Comic Sans MS"/>
          <w:b/>
          <w:bCs/>
          <w:sz w:val="24"/>
          <w:szCs w:val="24"/>
          <w:lang w:val="hr-HR"/>
        </w:rPr>
        <w:t>(nn 52/2019 čl.17.)</w:t>
      </w:r>
      <w:r w:rsidR="00590275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</w:t>
      </w:r>
    </w:p>
    <w:p w14:paraId="410447A6" w14:textId="2C9BAC70" w:rsidR="00E952FA" w:rsidRPr="00651C5F" w:rsidRDefault="00F82EC9" w:rsidP="0099407F">
      <w:pPr>
        <w:pStyle w:val="ListParagraph"/>
        <w:rPr>
          <w:rFonts w:ascii="Comic Sans MS" w:hAnsi="Comic Sans MS"/>
          <w:b/>
          <w:bCs/>
          <w:sz w:val="24"/>
          <w:szCs w:val="24"/>
          <w:lang w:val="hr-HR"/>
        </w:rPr>
      </w:pPr>
      <w:r w:rsidRPr="00651C5F">
        <w:rPr>
          <w:rFonts w:ascii="Comic Sans MS" w:hAnsi="Comic Sans MS"/>
          <w:b/>
          <w:bCs/>
          <w:sz w:val="24"/>
          <w:szCs w:val="24"/>
          <w:lang w:val="hr-HR"/>
        </w:rPr>
        <w:t>Uplatnice</w:t>
      </w:r>
      <w:r w:rsidR="00F45B11"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se nalaze</w:t>
      </w:r>
      <w:r w:rsidRPr="00651C5F">
        <w:rPr>
          <w:rFonts w:ascii="Comic Sans MS" w:hAnsi="Comic Sans MS"/>
          <w:b/>
          <w:bCs/>
          <w:sz w:val="24"/>
          <w:szCs w:val="24"/>
          <w:lang w:val="hr-HR"/>
        </w:rPr>
        <w:t xml:space="preserve"> na eVisitoru</w:t>
      </w:r>
    </w:p>
    <w:p w14:paraId="7996179F" w14:textId="0CB71538" w:rsidR="00E952FA" w:rsidRPr="00651C5F" w:rsidRDefault="00E952FA" w:rsidP="00EA7A8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651C5F">
        <w:rPr>
          <w:rFonts w:ascii="Comic Sans MS" w:hAnsi="Comic Sans MS"/>
          <w:b/>
          <w:bCs/>
          <w:sz w:val="24"/>
          <w:szCs w:val="24"/>
        </w:rPr>
        <w:t>RATA DO 31.7.</w:t>
      </w:r>
    </w:p>
    <w:p w14:paraId="05552041" w14:textId="66B5CD1F" w:rsidR="00E952FA" w:rsidRPr="00651C5F" w:rsidRDefault="00E952FA" w:rsidP="00EA7A89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651C5F">
        <w:rPr>
          <w:rFonts w:ascii="Comic Sans MS" w:hAnsi="Comic Sans MS"/>
          <w:b/>
          <w:bCs/>
          <w:sz w:val="24"/>
          <w:szCs w:val="24"/>
        </w:rPr>
        <w:t>RATA DO 31.8.</w:t>
      </w:r>
    </w:p>
    <w:p w14:paraId="3605737C" w14:textId="4A8FA038" w:rsidR="00672253" w:rsidRPr="00651C5F" w:rsidRDefault="00E952FA" w:rsidP="0049582D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b/>
          <w:bCs/>
          <w:sz w:val="24"/>
          <w:szCs w:val="24"/>
        </w:rPr>
      </w:pPr>
      <w:r w:rsidRPr="00651C5F">
        <w:rPr>
          <w:rFonts w:ascii="Comic Sans MS" w:hAnsi="Comic Sans MS"/>
          <w:b/>
          <w:bCs/>
          <w:sz w:val="24"/>
          <w:szCs w:val="24"/>
        </w:rPr>
        <w:t>RATA DO 30.9.</w:t>
      </w:r>
    </w:p>
    <w:p w14:paraId="030259EA" w14:textId="77777777" w:rsidR="0049582D" w:rsidRPr="0049582D" w:rsidRDefault="0049582D" w:rsidP="0049582D">
      <w:pPr>
        <w:pStyle w:val="ListParagraph"/>
        <w:spacing w:line="240" w:lineRule="auto"/>
        <w:ind w:left="2160"/>
        <w:rPr>
          <w:rFonts w:ascii="Comic Sans MS" w:hAnsi="Comic Sans MS"/>
          <w:b/>
          <w:bCs/>
        </w:rPr>
      </w:pPr>
    </w:p>
    <w:p w14:paraId="57BC3971" w14:textId="77585BC5" w:rsidR="009F5F2B" w:rsidRPr="00F902F7" w:rsidRDefault="00414E6E" w:rsidP="00F82EC9">
      <w:pPr>
        <w:pStyle w:val="ListParagraph"/>
        <w:numPr>
          <w:ilvl w:val="0"/>
          <w:numId w:val="5"/>
        </w:numPr>
        <w:rPr>
          <w:rFonts w:ascii="Comic Sans MS" w:hAnsi="Comic Sans MS"/>
          <w:b/>
          <w:bCs/>
          <w:sz w:val="24"/>
          <w:szCs w:val="24"/>
          <w:lang w:val="hr-HR"/>
        </w:rPr>
      </w:pPr>
      <w:r w:rsidRPr="00F902F7">
        <w:rPr>
          <w:rFonts w:ascii="Comic Sans MS" w:hAnsi="Comic Sans MS"/>
          <w:b/>
          <w:bCs/>
          <w:sz w:val="24"/>
          <w:szCs w:val="24"/>
          <w:lang w:val="hr-HR"/>
        </w:rPr>
        <w:t xml:space="preserve">ČLANARINA TZ PO OSNOVNOM KREVETU 45,00 KUNA I </w:t>
      </w:r>
      <w:r w:rsidR="009F5F2B" w:rsidRPr="00F902F7">
        <w:rPr>
          <w:rFonts w:ascii="Comic Sans MS" w:hAnsi="Comic Sans MS"/>
          <w:b/>
          <w:bCs/>
          <w:sz w:val="24"/>
          <w:szCs w:val="24"/>
          <w:lang w:val="hr-HR"/>
        </w:rPr>
        <w:t xml:space="preserve">              </w:t>
      </w:r>
      <w:r w:rsidRPr="00F902F7">
        <w:rPr>
          <w:rFonts w:ascii="Comic Sans MS" w:hAnsi="Comic Sans MS"/>
          <w:b/>
          <w:bCs/>
          <w:sz w:val="24"/>
          <w:szCs w:val="24"/>
          <w:lang w:val="hr-HR"/>
        </w:rPr>
        <w:t>22,50</w:t>
      </w:r>
      <w:r w:rsidR="00AC7DDC" w:rsidRPr="00F902F7">
        <w:rPr>
          <w:rFonts w:ascii="Comic Sans MS" w:hAnsi="Comic Sans MS"/>
          <w:b/>
          <w:bCs/>
          <w:sz w:val="24"/>
          <w:szCs w:val="24"/>
          <w:lang w:val="hr-HR"/>
        </w:rPr>
        <w:t xml:space="preserve"> </w:t>
      </w:r>
      <w:r w:rsidR="00EA7A89" w:rsidRPr="00F902F7">
        <w:rPr>
          <w:rFonts w:ascii="Comic Sans MS" w:hAnsi="Comic Sans MS"/>
          <w:b/>
          <w:bCs/>
          <w:sz w:val="24"/>
          <w:szCs w:val="24"/>
          <w:lang w:val="hr-HR"/>
        </w:rPr>
        <w:t xml:space="preserve">KUNE  </w:t>
      </w:r>
      <w:r w:rsidR="00AC7DDC" w:rsidRPr="00F902F7">
        <w:rPr>
          <w:rFonts w:ascii="Comic Sans MS" w:hAnsi="Comic Sans MS"/>
          <w:b/>
          <w:bCs/>
          <w:sz w:val="24"/>
          <w:szCs w:val="24"/>
          <w:lang w:val="hr-HR"/>
        </w:rPr>
        <w:t>PO</w:t>
      </w:r>
      <w:r w:rsidRPr="00F902F7">
        <w:rPr>
          <w:rFonts w:ascii="Comic Sans MS" w:hAnsi="Comic Sans MS"/>
          <w:b/>
          <w:bCs/>
          <w:sz w:val="24"/>
          <w:szCs w:val="24"/>
          <w:lang w:val="hr-HR"/>
        </w:rPr>
        <w:t xml:space="preserve"> POMOĆN</w:t>
      </w:r>
      <w:r w:rsidR="00AC7DDC" w:rsidRPr="00F902F7">
        <w:rPr>
          <w:rFonts w:ascii="Comic Sans MS" w:hAnsi="Comic Sans MS"/>
          <w:b/>
          <w:bCs/>
          <w:sz w:val="24"/>
          <w:szCs w:val="24"/>
          <w:lang w:val="hr-HR"/>
        </w:rPr>
        <w:t>OM</w:t>
      </w:r>
      <w:r w:rsidRPr="00F902F7">
        <w:rPr>
          <w:rFonts w:ascii="Comic Sans MS" w:hAnsi="Comic Sans MS"/>
          <w:b/>
          <w:bCs/>
          <w:sz w:val="24"/>
          <w:szCs w:val="24"/>
          <w:lang w:val="hr-HR"/>
        </w:rPr>
        <w:t xml:space="preserve"> KREVET</w:t>
      </w:r>
      <w:r w:rsidR="00AC7DDC" w:rsidRPr="00F902F7">
        <w:rPr>
          <w:rFonts w:ascii="Comic Sans MS" w:hAnsi="Comic Sans MS"/>
          <w:b/>
          <w:bCs/>
          <w:sz w:val="24"/>
          <w:szCs w:val="24"/>
          <w:lang w:val="hr-HR"/>
        </w:rPr>
        <w:t>U</w:t>
      </w:r>
      <w:r w:rsidR="00F82EC9" w:rsidRPr="00F902F7">
        <w:rPr>
          <w:rFonts w:ascii="Comic Sans MS" w:hAnsi="Comic Sans MS"/>
          <w:b/>
          <w:bCs/>
          <w:sz w:val="24"/>
          <w:szCs w:val="24"/>
          <w:lang w:val="hr-HR"/>
        </w:rPr>
        <w:t xml:space="preserve"> ( pratiti obavijesti na eVisitoru )</w:t>
      </w:r>
      <w:r w:rsidR="006B6919" w:rsidRPr="00F902F7">
        <w:rPr>
          <w:rFonts w:ascii="Comic Sans MS" w:hAnsi="Comic Sans MS"/>
          <w:b/>
          <w:bCs/>
          <w:sz w:val="24"/>
          <w:szCs w:val="24"/>
          <w:lang w:val="hr-HR"/>
        </w:rPr>
        <w:t xml:space="preserve"> </w:t>
      </w:r>
    </w:p>
    <w:p w14:paraId="3EA750E5" w14:textId="22E00B52" w:rsidR="00F82EC9" w:rsidRPr="00F902F7" w:rsidRDefault="00F82EC9" w:rsidP="00F82EC9">
      <w:pPr>
        <w:pStyle w:val="ListParagraph"/>
        <w:rPr>
          <w:rFonts w:ascii="Comic Sans MS" w:hAnsi="Comic Sans MS"/>
          <w:b/>
          <w:sz w:val="24"/>
          <w:szCs w:val="24"/>
        </w:rPr>
      </w:pPr>
      <w:r w:rsidRPr="00F902F7">
        <w:rPr>
          <w:rFonts w:ascii="Comic Sans MS" w:hAnsi="Comic Sans MS"/>
          <w:b/>
          <w:sz w:val="24"/>
          <w:szCs w:val="24"/>
        </w:rPr>
        <w:t xml:space="preserve">Iban </w:t>
      </w:r>
      <w:proofErr w:type="spellStart"/>
      <w:proofErr w:type="gramStart"/>
      <w:r w:rsidRPr="00F902F7">
        <w:rPr>
          <w:rFonts w:ascii="Comic Sans MS" w:hAnsi="Comic Sans MS"/>
          <w:b/>
          <w:sz w:val="24"/>
          <w:szCs w:val="24"/>
        </w:rPr>
        <w:t>čl</w:t>
      </w:r>
      <w:proofErr w:type="spellEnd"/>
      <w:r w:rsidR="001663CE" w:rsidRPr="00F902F7">
        <w:rPr>
          <w:rFonts w:ascii="Comic Sans MS" w:hAnsi="Comic Sans MS"/>
          <w:b/>
          <w:sz w:val="24"/>
          <w:szCs w:val="24"/>
        </w:rPr>
        <w:t>.</w:t>
      </w:r>
      <w:r w:rsidRPr="00F902F7">
        <w:rPr>
          <w:rFonts w:ascii="Comic Sans MS" w:hAnsi="Comic Sans MS"/>
          <w:b/>
          <w:sz w:val="24"/>
          <w:szCs w:val="24"/>
        </w:rPr>
        <w:t>(</w:t>
      </w:r>
      <w:proofErr w:type="gramEnd"/>
      <w:r w:rsidRPr="00F902F7">
        <w:rPr>
          <w:rFonts w:ascii="Comic Sans MS" w:hAnsi="Comic Sans MS"/>
          <w:b/>
          <w:sz w:val="24"/>
          <w:szCs w:val="24"/>
        </w:rPr>
        <w:t xml:space="preserve">HR07)1001005-1744427159, </w:t>
      </w:r>
      <w:proofErr w:type="spellStart"/>
      <w:r w:rsidRPr="00F902F7">
        <w:rPr>
          <w:rFonts w:ascii="Comic Sans MS" w:hAnsi="Comic Sans MS"/>
          <w:b/>
          <w:sz w:val="24"/>
          <w:szCs w:val="24"/>
        </w:rPr>
        <w:t>poziv</w:t>
      </w:r>
      <w:proofErr w:type="spellEnd"/>
      <w:r w:rsidRPr="00F902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F902F7">
        <w:rPr>
          <w:rFonts w:ascii="Comic Sans MS" w:hAnsi="Comic Sans MS"/>
          <w:b/>
          <w:sz w:val="24"/>
          <w:szCs w:val="24"/>
        </w:rPr>
        <w:t>na</w:t>
      </w:r>
      <w:proofErr w:type="spellEnd"/>
      <w:r w:rsidRPr="00F902F7">
        <w:rPr>
          <w:rFonts w:ascii="Comic Sans MS" w:hAnsi="Comic Sans MS"/>
          <w:b/>
          <w:sz w:val="24"/>
          <w:szCs w:val="24"/>
        </w:rPr>
        <w:t xml:space="preserve"> br. HR67 (OIB</w:t>
      </w:r>
      <w:r w:rsidR="001663CE" w:rsidRPr="00F902F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1663CE" w:rsidRPr="00F902F7">
        <w:rPr>
          <w:rFonts w:ascii="Comic Sans MS" w:hAnsi="Comic Sans MS"/>
          <w:b/>
          <w:sz w:val="24"/>
          <w:szCs w:val="24"/>
        </w:rPr>
        <w:t>iznajmljivača</w:t>
      </w:r>
      <w:proofErr w:type="spellEnd"/>
      <w:r w:rsidRPr="00F902F7">
        <w:rPr>
          <w:rFonts w:ascii="Comic Sans MS" w:hAnsi="Comic Sans MS"/>
          <w:b/>
          <w:sz w:val="24"/>
          <w:szCs w:val="24"/>
        </w:rPr>
        <w:t xml:space="preserve">) </w:t>
      </w:r>
    </w:p>
    <w:p w14:paraId="22453FC4" w14:textId="74DE15BE" w:rsidR="00414E6E" w:rsidRDefault="009F5F2B" w:rsidP="00774D04">
      <w:pPr>
        <w:rPr>
          <w:rFonts w:ascii="Comic Sans MS" w:hAnsi="Comic Sans MS"/>
          <w:b/>
          <w:bCs/>
        </w:rPr>
      </w:pPr>
      <w:r w:rsidRPr="00774D04">
        <w:rPr>
          <w:rFonts w:ascii="Comic Sans MS" w:hAnsi="Comic Sans MS"/>
          <w:b/>
          <w:bCs/>
          <w:highlight w:val="yellow"/>
        </w:rPr>
        <w:t>OBAVEZNO</w:t>
      </w:r>
      <w:r w:rsidR="006B6919" w:rsidRPr="00774D04">
        <w:rPr>
          <w:rFonts w:ascii="Comic Sans MS" w:hAnsi="Comic Sans MS"/>
          <w:b/>
          <w:bCs/>
          <w:highlight w:val="yellow"/>
        </w:rPr>
        <w:t xml:space="preserve"> PREDATI OBRAZAC TZ2 DO</w:t>
      </w:r>
      <w:r w:rsidRPr="00774D04">
        <w:rPr>
          <w:rFonts w:ascii="Comic Sans MS" w:hAnsi="Comic Sans MS"/>
          <w:b/>
          <w:bCs/>
          <w:highlight w:val="yellow"/>
        </w:rPr>
        <w:t xml:space="preserve"> </w:t>
      </w:r>
      <w:r w:rsidR="006B6919" w:rsidRPr="00774D04">
        <w:rPr>
          <w:rFonts w:ascii="Comic Sans MS" w:hAnsi="Comic Sans MS"/>
          <w:b/>
          <w:bCs/>
          <w:highlight w:val="yellow"/>
        </w:rPr>
        <w:t>15. SIJEČNJA 202</w:t>
      </w:r>
      <w:r w:rsidR="00E46D1D">
        <w:rPr>
          <w:rFonts w:ascii="Comic Sans MS" w:hAnsi="Comic Sans MS"/>
          <w:b/>
          <w:bCs/>
          <w:highlight w:val="yellow"/>
        </w:rPr>
        <w:t>2</w:t>
      </w:r>
      <w:r w:rsidR="006B6919" w:rsidRPr="00774D04">
        <w:rPr>
          <w:rFonts w:ascii="Comic Sans MS" w:hAnsi="Comic Sans MS"/>
          <w:b/>
          <w:bCs/>
          <w:highlight w:val="yellow"/>
        </w:rPr>
        <w:t>. ZA RAZDOBLJE 01.01.202</w:t>
      </w:r>
      <w:r w:rsidR="00E46D1D">
        <w:rPr>
          <w:rFonts w:ascii="Comic Sans MS" w:hAnsi="Comic Sans MS"/>
          <w:b/>
          <w:bCs/>
          <w:highlight w:val="yellow"/>
        </w:rPr>
        <w:t>2</w:t>
      </w:r>
      <w:r w:rsidR="006B6919" w:rsidRPr="00774D04">
        <w:rPr>
          <w:rFonts w:ascii="Comic Sans MS" w:hAnsi="Comic Sans MS"/>
          <w:b/>
          <w:bCs/>
          <w:highlight w:val="yellow"/>
        </w:rPr>
        <w:t>.-31.12.202</w:t>
      </w:r>
      <w:r w:rsidR="00E46D1D">
        <w:rPr>
          <w:rFonts w:ascii="Comic Sans MS" w:hAnsi="Comic Sans MS"/>
          <w:b/>
          <w:bCs/>
          <w:highlight w:val="yellow"/>
        </w:rPr>
        <w:t>2</w:t>
      </w:r>
      <w:r w:rsidR="00774D04" w:rsidRPr="00774D04">
        <w:rPr>
          <w:rFonts w:ascii="Comic Sans MS" w:hAnsi="Comic Sans MS"/>
          <w:b/>
          <w:bCs/>
          <w:highlight w:val="yellow"/>
        </w:rPr>
        <w:t xml:space="preserve">., </w:t>
      </w:r>
      <w:proofErr w:type="spellStart"/>
      <w:r w:rsidR="00774D04" w:rsidRPr="00774D04">
        <w:rPr>
          <w:rFonts w:ascii="Comic Sans MS" w:hAnsi="Comic Sans MS"/>
          <w:b/>
          <w:bCs/>
          <w:highlight w:val="yellow"/>
        </w:rPr>
        <w:t>ili</w:t>
      </w:r>
      <w:proofErr w:type="spellEnd"/>
      <w:r w:rsidR="00774D04" w:rsidRPr="00774D04">
        <w:rPr>
          <w:rFonts w:ascii="Comic Sans MS" w:hAnsi="Comic Sans MS"/>
          <w:b/>
          <w:bCs/>
          <w:highlight w:val="yellow"/>
        </w:rPr>
        <w:t xml:space="preserve"> 15 dana </w:t>
      </w:r>
      <w:proofErr w:type="spellStart"/>
      <w:r w:rsidR="00774D04" w:rsidRPr="00774D04">
        <w:rPr>
          <w:rFonts w:ascii="Comic Sans MS" w:hAnsi="Comic Sans MS"/>
          <w:b/>
          <w:bCs/>
          <w:highlight w:val="yellow"/>
        </w:rPr>
        <w:t>nakon</w:t>
      </w:r>
      <w:proofErr w:type="spellEnd"/>
      <w:r w:rsidR="00774D04" w:rsidRPr="00774D04">
        <w:rPr>
          <w:rFonts w:ascii="Comic Sans MS" w:hAnsi="Comic Sans MS"/>
          <w:b/>
          <w:bCs/>
          <w:highlight w:val="yellow"/>
        </w:rPr>
        <w:t xml:space="preserve"> </w:t>
      </w:r>
      <w:proofErr w:type="spellStart"/>
      <w:r w:rsidR="00774D04" w:rsidRPr="00774D04">
        <w:rPr>
          <w:rFonts w:ascii="Comic Sans MS" w:hAnsi="Comic Sans MS"/>
          <w:b/>
          <w:bCs/>
          <w:highlight w:val="yellow"/>
        </w:rPr>
        <w:t>ishodovanja</w:t>
      </w:r>
      <w:proofErr w:type="spellEnd"/>
      <w:r w:rsidR="00774D04" w:rsidRPr="00774D04">
        <w:rPr>
          <w:rFonts w:ascii="Comic Sans MS" w:hAnsi="Comic Sans MS"/>
          <w:b/>
          <w:bCs/>
          <w:highlight w:val="yellow"/>
        </w:rPr>
        <w:t xml:space="preserve"> </w:t>
      </w:r>
      <w:proofErr w:type="spellStart"/>
      <w:r w:rsidR="00774D04" w:rsidRPr="00774D04">
        <w:rPr>
          <w:rFonts w:ascii="Comic Sans MS" w:hAnsi="Comic Sans MS"/>
          <w:b/>
          <w:bCs/>
          <w:highlight w:val="yellow"/>
        </w:rPr>
        <w:t>novog</w:t>
      </w:r>
      <w:proofErr w:type="spellEnd"/>
      <w:r w:rsidR="00B76395">
        <w:rPr>
          <w:rFonts w:ascii="Comic Sans MS" w:hAnsi="Comic Sans MS"/>
          <w:b/>
          <w:bCs/>
          <w:highlight w:val="yellow"/>
        </w:rPr>
        <w:t xml:space="preserve"> </w:t>
      </w:r>
      <w:proofErr w:type="spellStart"/>
      <w:r w:rsidR="00B76395">
        <w:rPr>
          <w:rFonts w:ascii="Comic Sans MS" w:hAnsi="Comic Sans MS"/>
          <w:b/>
          <w:bCs/>
          <w:highlight w:val="yellow"/>
        </w:rPr>
        <w:t>rješenja</w:t>
      </w:r>
      <w:proofErr w:type="spellEnd"/>
      <w:r w:rsidR="00774D04" w:rsidRPr="00774D04">
        <w:rPr>
          <w:rFonts w:ascii="Comic Sans MS" w:hAnsi="Comic Sans MS"/>
          <w:b/>
          <w:bCs/>
          <w:highlight w:val="yellow"/>
        </w:rPr>
        <w:t>.</w:t>
      </w:r>
    </w:p>
    <w:p w14:paraId="0221AA3C" w14:textId="77777777" w:rsidR="008651C5" w:rsidRPr="008651C5" w:rsidRDefault="008651C5" w:rsidP="008651C5">
      <w:pPr>
        <w:spacing w:before="46" w:line="287" w:lineRule="auto"/>
        <w:ind w:right="77"/>
        <w:jc w:val="both"/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</w:pP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Osobe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koje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pružaju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ugostiteljske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usluge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u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domaćinstvu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ili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na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OPG-u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dostavljaju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nadležnoj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Poreznoj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upravi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posebni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Obrazac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TZ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2.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Obrazac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TZ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2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podnosi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se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nadležnoj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PU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do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15.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siječnja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tekuće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godine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za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prethodnu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godinu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 xml:space="preserve"> u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kojoj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je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u</w:t>
      </w:r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obvezi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obračunati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i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uplatiti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članarinu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turističkoj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sz w:val="24"/>
          <w:szCs w:val="24"/>
        </w:rPr>
        <w:t xml:space="preserve"> </w:t>
      </w:r>
      <w:proofErr w:type="spellStart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zajednici</w:t>
      </w:r>
      <w:proofErr w:type="spellEnd"/>
      <w:r w:rsidRPr="008651C5"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  <w:t>.</w:t>
      </w:r>
    </w:p>
    <w:p w14:paraId="608C7631" w14:textId="77777777" w:rsidR="008651C5" w:rsidRPr="008651C5" w:rsidRDefault="008651C5" w:rsidP="008651C5">
      <w:pPr>
        <w:spacing w:before="46" w:line="287" w:lineRule="auto"/>
        <w:ind w:right="77"/>
        <w:jc w:val="both"/>
        <w:rPr>
          <w:rFonts w:ascii="Comic Sans MS" w:eastAsia="Trebuchet MS" w:hAnsi="Comic Sans MS"/>
          <w:color w:val="221F1F"/>
          <w:w w:val="99"/>
          <w:sz w:val="24"/>
          <w:szCs w:val="24"/>
        </w:rPr>
      </w:pPr>
    </w:p>
    <w:p w14:paraId="079F3110" w14:textId="77777777" w:rsidR="008651C5" w:rsidRPr="008651C5" w:rsidRDefault="008651C5" w:rsidP="008651C5">
      <w:pPr>
        <w:spacing w:before="46" w:line="287" w:lineRule="auto"/>
        <w:ind w:right="77"/>
        <w:jc w:val="both"/>
        <w:rPr>
          <w:rFonts w:ascii="Comic Sans MS" w:eastAsia="Trebuchet MS" w:hAnsi="Comic Sans MS"/>
          <w:b/>
          <w:bCs/>
          <w:color w:val="221F1F"/>
          <w:w w:val="99"/>
          <w:sz w:val="24"/>
          <w:szCs w:val="24"/>
        </w:rPr>
      </w:pPr>
      <w:hyperlink r:id="rId5" w:history="1"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Pravilnik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o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godišnjem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paušalnom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iznosu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članarine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za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osobe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koje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pružaju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ugostiteljske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usluge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u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domaćinstvu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i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na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obiteljskom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poljoprivrednom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gospodarstvu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i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o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obrascima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TZ za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plaćanje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članarine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</w:t>
        </w:r>
        <w:proofErr w:type="spellStart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>turističkoj</w:t>
        </w:r>
        <w:proofErr w:type="spellEnd"/>
        <w:r w:rsidRPr="008651C5">
          <w:rPr>
            <w:rStyle w:val="Hyperlink"/>
            <w:rFonts w:ascii="Comic Sans MS" w:eastAsia="Trebuchet MS" w:hAnsi="Comic Sans MS"/>
            <w:b/>
            <w:bCs/>
            <w:w w:val="99"/>
            <w:sz w:val="24"/>
            <w:szCs w:val="24"/>
          </w:rPr>
          <w:t xml:space="preserve"> zajedni.html</w:t>
        </w:r>
      </w:hyperlink>
    </w:p>
    <w:p w14:paraId="06F50DDE" w14:textId="77777777" w:rsidR="008651C5" w:rsidRPr="00774D04" w:rsidRDefault="008651C5" w:rsidP="00774D04">
      <w:pPr>
        <w:rPr>
          <w:rFonts w:ascii="Comic Sans MS" w:hAnsi="Comic Sans MS"/>
          <w:b/>
          <w:bCs/>
        </w:rPr>
      </w:pPr>
    </w:p>
    <w:p w14:paraId="57EF5819" w14:textId="77777777" w:rsidR="008651C5" w:rsidRDefault="008651C5" w:rsidP="008265F0">
      <w:pPr>
        <w:rPr>
          <w:rFonts w:ascii="Comic Sans MS" w:hAnsi="Comic Sans MS"/>
        </w:rPr>
      </w:pPr>
    </w:p>
    <w:p w14:paraId="6D9FCFC2" w14:textId="0AAADD10" w:rsidR="008265F0" w:rsidRPr="00651C5F" w:rsidRDefault="00EA7A89" w:rsidP="008265F0">
      <w:pPr>
        <w:rPr>
          <w:rFonts w:ascii="Comic Sans MS" w:hAnsi="Comic Sans MS"/>
        </w:rPr>
      </w:pPr>
      <w:proofErr w:type="spellStart"/>
      <w:r w:rsidRPr="00651C5F">
        <w:rPr>
          <w:rFonts w:ascii="Comic Sans MS" w:hAnsi="Comic Sans MS"/>
        </w:rPr>
        <w:lastRenderedPageBreak/>
        <w:t>G</w:t>
      </w:r>
      <w:r w:rsidR="00E952FA" w:rsidRPr="00651C5F">
        <w:rPr>
          <w:rFonts w:ascii="Comic Sans MS" w:hAnsi="Comic Sans MS"/>
        </w:rPr>
        <w:t>odišnji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paušalni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iznos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članarine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može</w:t>
      </w:r>
      <w:proofErr w:type="spellEnd"/>
      <w:r w:rsidR="00E952FA" w:rsidRPr="00651C5F">
        <w:rPr>
          <w:rFonts w:ascii="Comic Sans MS" w:hAnsi="Comic Sans MS"/>
        </w:rPr>
        <w:t xml:space="preserve"> se </w:t>
      </w:r>
      <w:proofErr w:type="spellStart"/>
      <w:r w:rsidR="00E952FA" w:rsidRPr="00651C5F">
        <w:rPr>
          <w:rFonts w:ascii="Comic Sans MS" w:hAnsi="Comic Sans MS"/>
        </w:rPr>
        <w:t>platiti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jednokratno</w:t>
      </w:r>
      <w:proofErr w:type="spellEnd"/>
      <w:r w:rsidR="00E952FA" w:rsidRPr="00651C5F">
        <w:rPr>
          <w:rFonts w:ascii="Comic Sans MS" w:hAnsi="Comic Sans MS"/>
        </w:rPr>
        <w:t xml:space="preserve"> do 31. </w:t>
      </w:r>
      <w:proofErr w:type="spellStart"/>
      <w:r w:rsidR="00E952FA" w:rsidRPr="00651C5F">
        <w:rPr>
          <w:rFonts w:ascii="Comic Sans MS" w:hAnsi="Comic Sans MS"/>
        </w:rPr>
        <w:t>srpnja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tekuće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godine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ili</w:t>
      </w:r>
      <w:proofErr w:type="spellEnd"/>
      <w:r w:rsidR="00E952FA" w:rsidRPr="00651C5F">
        <w:rPr>
          <w:rFonts w:ascii="Comic Sans MS" w:hAnsi="Comic Sans MS"/>
        </w:rPr>
        <w:t xml:space="preserve"> u tri</w:t>
      </w:r>
      <w:r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jednaka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obroka</w:t>
      </w:r>
      <w:proofErr w:type="spellEnd"/>
      <w:r w:rsidR="00E952FA" w:rsidRPr="00651C5F">
        <w:rPr>
          <w:rFonts w:ascii="Comic Sans MS" w:hAnsi="Comic Sans MS"/>
        </w:rPr>
        <w:t xml:space="preserve">, s time da </w:t>
      </w:r>
      <w:proofErr w:type="spellStart"/>
      <w:r w:rsidR="00E952FA" w:rsidRPr="00651C5F">
        <w:rPr>
          <w:rFonts w:ascii="Comic Sans MS" w:hAnsi="Comic Sans MS"/>
        </w:rPr>
        <w:t>prvi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obrok</w:t>
      </w:r>
      <w:proofErr w:type="spellEnd"/>
      <w:r w:rsidR="00E952FA" w:rsidRPr="00651C5F">
        <w:rPr>
          <w:rFonts w:ascii="Comic Sans MS" w:hAnsi="Comic Sans MS"/>
        </w:rPr>
        <w:t xml:space="preserve"> </w:t>
      </w:r>
      <w:proofErr w:type="spellStart"/>
      <w:r w:rsidR="00E952FA" w:rsidRPr="00651C5F">
        <w:rPr>
          <w:rFonts w:ascii="Comic Sans MS" w:hAnsi="Comic Sans MS"/>
        </w:rPr>
        <w:t>dospijeva</w:t>
      </w:r>
      <w:proofErr w:type="spellEnd"/>
      <w:r w:rsidR="00E952FA" w:rsidRPr="00651C5F">
        <w:rPr>
          <w:rFonts w:ascii="Comic Sans MS" w:hAnsi="Comic Sans MS"/>
        </w:rPr>
        <w:t xml:space="preserve"> 31. </w:t>
      </w:r>
      <w:proofErr w:type="spellStart"/>
      <w:r w:rsidR="00E952FA" w:rsidRPr="00651C5F">
        <w:rPr>
          <w:rFonts w:ascii="Comic Sans MS" w:hAnsi="Comic Sans MS"/>
        </w:rPr>
        <w:t>srpnja</w:t>
      </w:r>
      <w:proofErr w:type="spellEnd"/>
      <w:r w:rsidR="00E952FA" w:rsidRPr="00651C5F">
        <w:rPr>
          <w:rFonts w:ascii="Comic Sans MS" w:hAnsi="Comic Sans MS"/>
        </w:rPr>
        <w:t xml:space="preserve">, </w:t>
      </w:r>
      <w:proofErr w:type="spellStart"/>
      <w:r w:rsidR="00E952FA" w:rsidRPr="00651C5F">
        <w:rPr>
          <w:rFonts w:ascii="Comic Sans MS" w:hAnsi="Comic Sans MS"/>
        </w:rPr>
        <w:t>drugi</w:t>
      </w:r>
      <w:proofErr w:type="spellEnd"/>
      <w:r w:rsidR="00E952FA" w:rsidRPr="00651C5F">
        <w:rPr>
          <w:rFonts w:ascii="Comic Sans MS" w:hAnsi="Comic Sans MS"/>
        </w:rPr>
        <w:t xml:space="preserve"> 31. </w:t>
      </w:r>
      <w:proofErr w:type="spellStart"/>
      <w:r w:rsidR="00E952FA" w:rsidRPr="00651C5F">
        <w:rPr>
          <w:rFonts w:ascii="Comic Sans MS" w:hAnsi="Comic Sans MS"/>
        </w:rPr>
        <w:t>kolovoza</w:t>
      </w:r>
      <w:proofErr w:type="spellEnd"/>
      <w:r w:rsidR="00E952FA" w:rsidRPr="00651C5F">
        <w:rPr>
          <w:rFonts w:ascii="Comic Sans MS" w:hAnsi="Comic Sans MS"/>
        </w:rPr>
        <w:t xml:space="preserve">, a </w:t>
      </w:r>
      <w:proofErr w:type="spellStart"/>
      <w:r w:rsidR="00E952FA" w:rsidRPr="00651C5F">
        <w:rPr>
          <w:rFonts w:ascii="Comic Sans MS" w:hAnsi="Comic Sans MS"/>
        </w:rPr>
        <w:t>treći</w:t>
      </w:r>
      <w:proofErr w:type="spellEnd"/>
      <w:r w:rsidR="00E952FA" w:rsidRPr="00651C5F">
        <w:rPr>
          <w:rFonts w:ascii="Comic Sans MS" w:hAnsi="Comic Sans MS"/>
        </w:rPr>
        <w:t xml:space="preserve"> 30. </w:t>
      </w:r>
      <w:proofErr w:type="spellStart"/>
      <w:r w:rsidR="00B76395">
        <w:rPr>
          <w:rFonts w:ascii="Comic Sans MS" w:hAnsi="Comic Sans MS"/>
        </w:rPr>
        <w:t>r</w:t>
      </w:r>
      <w:r w:rsidR="00E952FA" w:rsidRPr="00651C5F">
        <w:rPr>
          <w:rFonts w:ascii="Comic Sans MS" w:hAnsi="Comic Sans MS"/>
        </w:rPr>
        <w:t>ujna</w:t>
      </w:r>
      <w:proofErr w:type="spellEnd"/>
      <w:r w:rsidR="00B76395">
        <w:rPr>
          <w:rFonts w:ascii="Comic Sans MS" w:hAnsi="Comic Sans MS"/>
        </w:rPr>
        <w:t>.</w:t>
      </w:r>
      <w:r w:rsidRPr="00651C5F">
        <w:rPr>
          <w:rFonts w:ascii="Comic Sans MS" w:hAnsi="Comic Sans MS"/>
        </w:rPr>
        <w:t xml:space="preserve">   </w:t>
      </w:r>
    </w:p>
    <w:p w14:paraId="0DC23D34" w14:textId="77777777" w:rsidR="00651C5F" w:rsidRDefault="00E35B39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651C5F">
        <w:rPr>
          <w:rFonts w:ascii="Comic Sans MS" w:eastAsia="Times New Roman" w:hAnsi="Comic Sans MS" w:cs="Times New Roman"/>
          <w:lang w:eastAsia="en-GB"/>
        </w:rPr>
        <w:t xml:space="preserve">Od 2020.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godine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snazi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je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novi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model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obračuna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turističke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članarine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za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osobe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koje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pružaju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ugostiteljske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usluge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u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domaćinstvu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obiteljskom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poljoprivrednom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gospodarstvu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>.</w:t>
      </w:r>
    </w:p>
    <w:p w14:paraId="34FC451D" w14:textId="2F3AFE54" w:rsidR="00651C5F" w:rsidRDefault="00E35B39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651C5F">
        <w:rPr>
          <w:rFonts w:ascii="Comic Sans MS" w:eastAsia="Times New Roman" w:hAnsi="Comic Sans MS" w:cs="Times New Roman"/>
          <w:lang w:eastAsia="en-GB"/>
        </w:rPr>
        <w:br/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Obračun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turističke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članarine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za 202</w:t>
      </w:r>
      <w:r w:rsidR="003239BB">
        <w:rPr>
          <w:rFonts w:ascii="Comic Sans MS" w:eastAsia="Times New Roman" w:hAnsi="Comic Sans MS" w:cs="Times New Roman"/>
          <w:lang w:eastAsia="en-GB"/>
        </w:rPr>
        <w:t>2</w:t>
      </w:r>
      <w:r w:rsidRPr="00651C5F">
        <w:rPr>
          <w:rFonts w:ascii="Comic Sans MS" w:eastAsia="Times New Roman" w:hAnsi="Comic Sans MS" w:cs="Times New Roman"/>
          <w:lang w:eastAsia="en-GB"/>
        </w:rPr>
        <w:t xml:space="preserve">. se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obavlja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temelju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maksimalnog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broja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>/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smještajnih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jedinica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u 20</w:t>
      </w:r>
      <w:r w:rsidR="003239BB">
        <w:rPr>
          <w:rFonts w:ascii="Comic Sans MS" w:eastAsia="Times New Roman" w:hAnsi="Comic Sans MS" w:cs="Times New Roman"/>
          <w:lang w:eastAsia="en-GB"/>
        </w:rPr>
        <w:t>21</w:t>
      </w:r>
      <w:r w:rsidRPr="00651C5F">
        <w:rPr>
          <w:rFonts w:ascii="Comic Sans MS" w:eastAsia="Times New Roman" w:hAnsi="Comic Sans MS" w:cs="Times New Roman"/>
          <w:lang w:eastAsia="en-GB"/>
        </w:rPr>
        <w:t xml:space="preserve">.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godini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>.</w:t>
      </w:r>
    </w:p>
    <w:p w14:paraId="48BB5F8C" w14:textId="5CA4CBB0" w:rsidR="0049582D" w:rsidRPr="00651C5F" w:rsidRDefault="00E35B39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r w:rsidRPr="00651C5F">
        <w:rPr>
          <w:rFonts w:ascii="Comic Sans MS" w:eastAsia="Times New Roman" w:hAnsi="Comic Sans MS" w:cs="Times New Roman"/>
          <w:lang w:eastAsia="en-GB"/>
        </w:rPr>
        <w:br/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Maksimalni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broj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>/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smještajnih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jedinica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se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određuje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način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da se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analizira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svaki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dan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tijekom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cijele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20</w:t>
      </w:r>
      <w:r w:rsidR="003239BB">
        <w:rPr>
          <w:rFonts w:ascii="Comic Sans MS" w:eastAsia="Times New Roman" w:hAnsi="Comic Sans MS" w:cs="Times New Roman"/>
          <w:lang w:eastAsia="en-GB"/>
        </w:rPr>
        <w:t>21</w:t>
      </w:r>
      <w:r w:rsidRPr="00651C5F">
        <w:rPr>
          <w:rFonts w:ascii="Comic Sans MS" w:eastAsia="Times New Roman" w:hAnsi="Comic Sans MS" w:cs="Times New Roman"/>
          <w:lang w:eastAsia="en-GB"/>
        </w:rPr>
        <w:t xml:space="preserve">.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godine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se za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obračun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uzima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onaj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dan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kada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je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iznajmljivač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imao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najveći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broj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aktivnih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>/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smještajnih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jedinica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>.</w:t>
      </w:r>
      <w:r w:rsidRPr="00651C5F">
        <w:rPr>
          <w:rFonts w:ascii="Comic Sans MS" w:eastAsia="Times New Roman" w:hAnsi="Comic Sans MS" w:cs="Times New Roman"/>
          <w:lang w:eastAsia="en-GB"/>
        </w:rPr>
        <w:br/>
      </w:r>
    </w:p>
    <w:p w14:paraId="175365F2" w14:textId="77777777" w:rsidR="00B76395" w:rsidRDefault="00B7639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</w:p>
    <w:p w14:paraId="12C27D1D" w14:textId="2B476C3F" w:rsidR="00651C5F" w:rsidRDefault="00E35B39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proofErr w:type="spellStart"/>
      <w:r w:rsidRPr="00651C5F">
        <w:rPr>
          <w:rFonts w:ascii="Comic Sans MS" w:eastAsia="Times New Roman" w:hAnsi="Comic Sans MS" w:cs="Times New Roman"/>
          <w:color w:val="FF0000"/>
          <w:lang w:eastAsia="en-GB"/>
        </w:rPr>
        <w:t>Primjer</w:t>
      </w:r>
      <w:proofErr w:type="spellEnd"/>
      <w:r w:rsidRPr="00651C5F">
        <w:rPr>
          <w:rFonts w:ascii="Comic Sans MS" w:eastAsia="Times New Roman" w:hAnsi="Comic Sans MS" w:cs="Times New Roman"/>
          <w:color w:val="FF0000"/>
          <w:lang w:eastAsia="en-GB"/>
        </w:rPr>
        <w:t xml:space="preserve"> 1</w:t>
      </w:r>
      <w:r w:rsidRPr="00651C5F">
        <w:rPr>
          <w:rFonts w:ascii="Comic Sans MS" w:eastAsia="Times New Roman" w:hAnsi="Comic Sans MS" w:cs="Times New Roman"/>
          <w:lang w:eastAsia="en-GB"/>
        </w:rPr>
        <w:t xml:space="preserve">.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Ako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je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iznajmljivač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početku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godine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imao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8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, a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npr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. u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lipnju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odjavio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2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,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maksimalni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broj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u 20</w:t>
      </w:r>
      <w:r w:rsidR="003239BB">
        <w:rPr>
          <w:rFonts w:ascii="Comic Sans MS" w:eastAsia="Times New Roman" w:hAnsi="Comic Sans MS" w:cs="Times New Roman"/>
          <w:lang w:eastAsia="en-GB"/>
        </w:rPr>
        <w:t>21</w:t>
      </w:r>
      <w:r w:rsidRPr="00651C5F">
        <w:rPr>
          <w:rFonts w:ascii="Comic Sans MS" w:eastAsia="Times New Roman" w:hAnsi="Comic Sans MS" w:cs="Times New Roman"/>
          <w:lang w:eastAsia="en-GB"/>
        </w:rPr>
        <w:t xml:space="preserve">.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godini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je 8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će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se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prema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tome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obračunati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turistička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članarina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>.</w:t>
      </w:r>
      <w:r w:rsidRPr="00651C5F">
        <w:rPr>
          <w:rFonts w:ascii="Comic Sans MS" w:eastAsia="Times New Roman" w:hAnsi="Comic Sans MS" w:cs="Times New Roman"/>
          <w:lang w:eastAsia="en-GB"/>
        </w:rPr>
        <w:br/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Maksimalni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broj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se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promatra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prema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pojedinom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iznajmljivaču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(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prema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OIBu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)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prema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području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grad/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općine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odnosno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prema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turističkoj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zajednici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>.</w:t>
      </w:r>
      <w:r w:rsidRPr="00651C5F">
        <w:rPr>
          <w:rFonts w:ascii="Comic Sans MS" w:eastAsia="Times New Roman" w:hAnsi="Comic Sans MS" w:cs="Times New Roman"/>
          <w:lang w:eastAsia="en-GB"/>
        </w:rPr>
        <w:br/>
      </w:r>
    </w:p>
    <w:p w14:paraId="4F7F25EE" w14:textId="4A46880B" w:rsidR="00651C5F" w:rsidRDefault="00E35B39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lang w:eastAsia="en-GB"/>
        </w:rPr>
      </w:pPr>
      <w:proofErr w:type="spellStart"/>
      <w:r w:rsidRPr="00651C5F">
        <w:rPr>
          <w:rFonts w:ascii="Comic Sans MS" w:eastAsia="Times New Roman" w:hAnsi="Comic Sans MS" w:cs="Times New Roman"/>
          <w:color w:val="FF0000"/>
          <w:lang w:eastAsia="en-GB"/>
        </w:rPr>
        <w:t>Primjer</w:t>
      </w:r>
      <w:proofErr w:type="spellEnd"/>
      <w:r w:rsidRPr="00651C5F">
        <w:rPr>
          <w:rFonts w:ascii="Comic Sans MS" w:eastAsia="Times New Roman" w:hAnsi="Comic Sans MS" w:cs="Times New Roman"/>
          <w:color w:val="FF0000"/>
          <w:lang w:eastAsia="en-GB"/>
        </w:rPr>
        <w:t xml:space="preserve"> 2.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Ako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iznajmljivač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ima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2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apartmana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(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svaki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po 4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)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dvije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različite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adrese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,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ali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obje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adrese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području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iste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turističke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zajednice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,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maksimalni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broj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je 8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se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članarina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uplaćuje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jedan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IBAN.</w:t>
      </w:r>
      <w:r w:rsidRPr="00651C5F">
        <w:rPr>
          <w:rFonts w:ascii="Comic Sans MS" w:eastAsia="Times New Roman" w:hAnsi="Comic Sans MS" w:cs="Times New Roman"/>
          <w:lang w:eastAsia="en-GB"/>
        </w:rPr>
        <w:br/>
      </w:r>
    </w:p>
    <w:p w14:paraId="04E045A3" w14:textId="5BDEF18D" w:rsidR="00651C5F" w:rsidRPr="00651C5F" w:rsidRDefault="00E35B39" w:rsidP="00651C5F">
      <w:pPr>
        <w:shd w:val="clear" w:color="auto" w:fill="FFFFFF"/>
        <w:spacing w:after="0" w:line="240" w:lineRule="auto"/>
        <w:rPr>
          <w:rStyle w:val="has-inline-color"/>
          <w:rFonts w:ascii="Comic Sans MS" w:eastAsia="Times New Roman" w:hAnsi="Comic Sans MS" w:cs="Times New Roman"/>
          <w:lang w:eastAsia="en-GB"/>
        </w:rPr>
      </w:pPr>
      <w:proofErr w:type="spellStart"/>
      <w:r w:rsidRPr="00651C5F">
        <w:rPr>
          <w:rFonts w:ascii="Comic Sans MS" w:eastAsia="Times New Roman" w:hAnsi="Comic Sans MS" w:cs="Times New Roman"/>
          <w:color w:val="FF0000"/>
          <w:lang w:eastAsia="en-GB"/>
        </w:rPr>
        <w:t>Primjer</w:t>
      </w:r>
      <w:proofErr w:type="spellEnd"/>
      <w:r w:rsidRPr="00651C5F">
        <w:rPr>
          <w:rFonts w:ascii="Comic Sans MS" w:eastAsia="Times New Roman" w:hAnsi="Comic Sans MS" w:cs="Times New Roman"/>
          <w:color w:val="FF0000"/>
          <w:lang w:eastAsia="en-GB"/>
        </w:rPr>
        <w:t xml:space="preserve"> 3.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Ako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iznajmljivač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ima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2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apartmana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(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svaki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po 4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)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dvije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različite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adrese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koje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ujedno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u 2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različite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turističke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zajednice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,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maksimalni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broj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je 2 puta po 4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kreveta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.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Shodno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tome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članarina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se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uplaćuje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2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zasebna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računa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za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svaku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pojedinu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turističku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 xml:space="preserve"> </w:t>
      </w:r>
      <w:proofErr w:type="spellStart"/>
      <w:r w:rsidRPr="00651C5F">
        <w:rPr>
          <w:rFonts w:ascii="Comic Sans MS" w:eastAsia="Times New Roman" w:hAnsi="Comic Sans MS" w:cs="Times New Roman"/>
          <w:lang w:eastAsia="en-GB"/>
        </w:rPr>
        <w:t>zajednicu</w:t>
      </w:r>
      <w:proofErr w:type="spellEnd"/>
      <w:r w:rsidRPr="00651C5F">
        <w:rPr>
          <w:rFonts w:ascii="Comic Sans MS" w:eastAsia="Times New Roman" w:hAnsi="Comic Sans MS" w:cs="Times New Roman"/>
          <w:lang w:eastAsia="en-GB"/>
        </w:rPr>
        <w:t>.</w:t>
      </w:r>
    </w:p>
    <w:p w14:paraId="29BBA97D" w14:textId="1420F6BF" w:rsidR="00651C5F" w:rsidRDefault="00651C5F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4FA6BAAE" w14:textId="1413AB24" w:rsidR="00B76395" w:rsidRDefault="00B7639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51993621" w14:textId="7DBE76B6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0EDD2572" w14:textId="54F24DAB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6E9A8F5B" w14:textId="3A7A8806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09C132AA" w14:textId="53C14720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38D26646" w14:textId="7AAA687D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677742D" w14:textId="5FB0CA6C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1C52769D" w14:textId="229D35A9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042058F5" w14:textId="68016A32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1953ED0A" w14:textId="43B94930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363984E3" w14:textId="57ABD91F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6B5603C" w14:textId="2739E62B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33FC993" w14:textId="7124F0F4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313CB7DA" w14:textId="0165FFBD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4110AB75" w14:textId="77777777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tbl>
      <w:tblPr>
        <w:tblW w:w="11017" w:type="dxa"/>
        <w:tblInd w:w="-851" w:type="dxa"/>
        <w:tblLook w:val="04A0" w:firstRow="1" w:lastRow="0" w:firstColumn="1" w:lastColumn="0" w:noHBand="0" w:noVBand="1"/>
      </w:tblPr>
      <w:tblGrid>
        <w:gridCol w:w="851"/>
        <w:gridCol w:w="851"/>
        <w:gridCol w:w="717"/>
        <w:gridCol w:w="689"/>
        <w:gridCol w:w="951"/>
        <w:gridCol w:w="997"/>
        <w:gridCol w:w="951"/>
        <w:gridCol w:w="1103"/>
        <w:gridCol w:w="817"/>
        <w:gridCol w:w="817"/>
        <w:gridCol w:w="817"/>
        <w:gridCol w:w="1456"/>
      </w:tblGrid>
      <w:tr w:rsidR="00DF6D0E" w:rsidRPr="002A17C1" w14:paraId="2948690A" w14:textId="77777777" w:rsidTr="00671646">
        <w:trPr>
          <w:trHeight w:val="538"/>
        </w:trPr>
        <w:tc>
          <w:tcPr>
            <w:tcW w:w="110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A92901" w14:textId="2FF9AAF8" w:rsidR="00DF6D0E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2A17C1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lastRenderedPageBreak/>
              <w:t>ŠIBENIK</w:t>
            </w:r>
            <w:r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pristojba</w:t>
            </w:r>
            <w:proofErr w:type="spellEnd"/>
            <w:r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 xml:space="preserve"> za 2022.g.</w:t>
            </w:r>
          </w:p>
          <w:p w14:paraId="1820C7A9" w14:textId="77777777" w:rsidR="008651C5" w:rsidRDefault="008651C5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14:paraId="2596E7D4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DF6D0E" w:rsidRPr="002A17C1" w14:paraId="5DB37BDF" w14:textId="77777777" w:rsidTr="00671646">
        <w:trPr>
          <w:trHeight w:val="1300"/>
        </w:trPr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260E0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Iznos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turističke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pristojbe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2022.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plaća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osoba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noći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smještajnom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objektu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(HRK)</w:t>
            </w:r>
          </w:p>
        </w:tc>
        <w:tc>
          <w:tcPr>
            <w:tcW w:w="40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7B4CB6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Iznos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turističke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pristojbe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2022.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plaća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pružatelj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usluge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(HRK)</w:t>
            </w:r>
          </w:p>
        </w:tc>
        <w:tc>
          <w:tcPr>
            <w:tcW w:w="38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ACC12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Iznos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turističke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pristojbe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2022.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plaća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vlasnik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objekta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(HRK)</w:t>
            </w:r>
          </w:p>
        </w:tc>
      </w:tr>
      <w:tr w:rsidR="00DF6D0E" w:rsidRPr="002A17C1" w14:paraId="361278DC" w14:textId="77777777" w:rsidTr="00671646">
        <w:trPr>
          <w:trHeight w:val="62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A3EFBB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Smještajni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objekt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kojem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se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obavlja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ugostiteljska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djelatnost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po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osobi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sezoni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30AAFB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Smještajni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objekt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kojem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se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obavlja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ugostiteljska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djelatnost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po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osobi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ostalo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razdoblje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C350D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Smještajni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objekt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iz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skupine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Kampovi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Kampovi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Kamp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odmorišta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-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sezoni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C13B4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Smještajni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objekt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iz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skupine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Kampovi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Kampovi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Kamp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odmorišta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-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ostalo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razdoblje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1FCD462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domaćinstvu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po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krevetu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6C6DF8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domaćinstvu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objektu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vrste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odmorište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ili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odmorište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robinzonski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svaku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smještajnu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jedinicu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9C3B00B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obiteljskom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poljoprivrednom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gospodarstvu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po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krevetu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3454DAB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obiteljskom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poljoprivrednom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gospodarstvu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objektu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vrste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odmorište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ili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kamp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odmorište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robinzonski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-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svaku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smještajnu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jedinicu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C17164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Vlasnik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kuće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apartmana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ili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prvog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člana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27BBC2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Vlasnik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kuće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apartmana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ili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drugog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člana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5ABE51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Vlasnik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kuće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apartmana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ili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trećeg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svakog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idućeg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člana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441626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Vlasnik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kuće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apartmana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ili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odmora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sebe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sve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osobe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koje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noće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toj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kući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apartmanu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ili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stanu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za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odmor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koji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turističku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pristojbu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plaćaju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po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svakom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ostvarenom</w:t>
            </w:r>
            <w:proofErr w:type="spellEnd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2A17C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noćenju</w:t>
            </w:r>
            <w:proofErr w:type="spellEnd"/>
          </w:p>
        </w:tc>
      </w:tr>
      <w:tr w:rsidR="00DF6D0E" w:rsidRPr="002A17C1" w14:paraId="7D7B455F" w14:textId="77777777" w:rsidTr="00671646">
        <w:trPr>
          <w:trHeight w:val="696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6D94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11.00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8EA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11.00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A67B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8.00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E7E9E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8.00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6D9C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350.00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B70A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500.00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BCB68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200.00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72747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250.00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A81C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60.00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16E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60.00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A8D6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25.00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E559" w14:textId="77777777" w:rsidR="00DF6D0E" w:rsidRPr="002A17C1" w:rsidRDefault="00DF6D0E" w:rsidP="00671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A1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11.00 </w:t>
            </w:r>
          </w:p>
        </w:tc>
      </w:tr>
    </w:tbl>
    <w:p w14:paraId="0C1DC2AF" w14:textId="378E9161" w:rsidR="00651C5F" w:rsidRDefault="00651C5F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36C0E6D" w14:textId="137263C9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266AD6FC" w14:textId="6BC64787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30B2F8E9" w14:textId="5D03C7A7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50F36AB" w14:textId="63B138A1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20D651BB" w14:textId="590A3339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75BE5B3" w14:textId="1B87F59F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49E69653" w14:textId="2E21C585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60A35136" w14:textId="746F72E9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2983CDE" w14:textId="556403F6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8F8E32F" w14:textId="7F3074B6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00FA6707" w14:textId="214F233A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4073DF0" w14:textId="54E00BAC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322CA1DF" w14:textId="754AC06D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4FC4FC53" w14:textId="5310D730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481C40E0" w14:textId="7EF1B58D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19CEDCCF" w14:textId="77777777" w:rsidR="008651C5" w:rsidRDefault="008651C5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7B7652AE" w14:textId="77777777" w:rsidR="00651C5F" w:rsidRDefault="00651C5F" w:rsidP="00E35B39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</w:p>
    <w:p w14:paraId="1C44B394" w14:textId="72FA8390" w:rsidR="00E952FA" w:rsidRPr="000143B5" w:rsidRDefault="00F45B11" w:rsidP="00DF6D0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</w:pPr>
      <w:proofErr w:type="spellStart"/>
      <w:r w:rsidRPr="000143B5">
        <w:rPr>
          <w:rFonts w:ascii="Comic Sans MS" w:hAnsi="Comic Sans MS"/>
          <w:b/>
          <w:bCs/>
          <w:sz w:val="24"/>
          <w:szCs w:val="24"/>
        </w:rPr>
        <w:t>Porez</w:t>
      </w:r>
      <w:proofErr w:type="spellEnd"/>
      <w:r w:rsidRPr="000143B5">
        <w:rPr>
          <w:rFonts w:ascii="Comic Sans MS" w:hAnsi="Comic Sans MS"/>
          <w:b/>
          <w:bCs/>
          <w:sz w:val="24"/>
          <w:szCs w:val="24"/>
        </w:rPr>
        <w:t xml:space="preserve"> za </w:t>
      </w:r>
      <w:proofErr w:type="spellStart"/>
      <w:r w:rsidRPr="000143B5">
        <w:rPr>
          <w:rFonts w:ascii="Comic Sans MS" w:hAnsi="Comic Sans MS"/>
          <w:b/>
          <w:bCs/>
          <w:sz w:val="24"/>
          <w:szCs w:val="24"/>
        </w:rPr>
        <w:t>iznajmljivače</w:t>
      </w:r>
      <w:proofErr w:type="spellEnd"/>
      <w:r w:rsidRPr="000143B5">
        <w:rPr>
          <w:rFonts w:ascii="Comic Sans MS" w:hAnsi="Comic Sans MS"/>
          <w:b/>
          <w:bCs/>
          <w:sz w:val="24"/>
          <w:szCs w:val="24"/>
        </w:rPr>
        <w:t xml:space="preserve">, OPG </w:t>
      </w:r>
      <w:proofErr w:type="spellStart"/>
      <w:r w:rsidRPr="000143B5">
        <w:rPr>
          <w:rFonts w:ascii="Comic Sans MS" w:hAnsi="Comic Sans MS"/>
          <w:b/>
          <w:bCs/>
          <w:sz w:val="24"/>
          <w:szCs w:val="24"/>
        </w:rPr>
        <w:t>i</w:t>
      </w:r>
      <w:proofErr w:type="spellEnd"/>
      <w:r w:rsidRPr="000143B5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0143B5">
        <w:rPr>
          <w:rFonts w:ascii="Comic Sans MS" w:hAnsi="Comic Sans MS"/>
          <w:b/>
          <w:bCs/>
          <w:sz w:val="24"/>
          <w:szCs w:val="24"/>
        </w:rPr>
        <w:t>kampove</w:t>
      </w:r>
      <w:proofErr w:type="spellEnd"/>
      <w:r w:rsidRPr="000143B5">
        <w:rPr>
          <w:rFonts w:ascii="Comic Sans MS" w:hAnsi="Comic Sans MS"/>
          <w:b/>
          <w:bCs/>
          <w:sz w:val="24"/>
          <w:szCs w:val="24"/>
        </w:rPr>
        <w:t xml:space="preserve"> za 202</w:t>
      </w:r>
      <w:r w:rsidR="00735ECC" w:rsidRPr="000143B5">
        <w:rPr>
          <w:rFonts w:ascii="Comic Sans MS" w:hAnsi="Comic Sans MS"/>
          <w:b/>
          <w:bCs/>
          <w:sz w:val="24"/>
          <w:szCs w:val="24"/>
        </w:rPr>
        <w:t>2</w:t>
      </w:r>
      <w:r w:rsidRPr="000143B5">
        <w:rPr>
          <w:rFonts w:ascii="Comic Sans MS" w:hAnsi="Comic Sans MS"/>
          <w:b/>
          <w:bCs/>
          <w:sz w:val="24"/>
          <w:szCs w:val="24"/>
        </w:rPr>
        <w:t>.g.</w:t>
      </w:r>
      <w:r w:rsidR="008651C5">
        <w:rPr>
          <w:rFonts w:ascii="Comic Sans MS" w:hAnsi="Comic Sans MS"/>
          <w:b/>
          <w:bCs/>
          <w:sz w:val="24"/>
          <w:szCs w:val="24"/>
        </w:rPr>
        <w:t xml:space="preserve"> + 10% </w:t>
      </w:r>
      <w:proofErr w:type="spellStart"/>
      <w:r w:rsidR="008651C5">
        <w:rPr>
          <w:rFonts w:ascii="Comic Sans MS" w:hAnsi="Comic Sans MS"/>
          <w:b/>
          <w:bCs/>
          <w:sz w:val="24"/>
          <w:szCs w:val="24"/>
        </w:rPr>
        <w:t>prireza</w:t>
      </w:r>
      <w:proofErr w:type="spellEnd"/>
    </w:p>
    <w:tbl>
      <w:tblPr>
        <w:tblW w:w="8720" w:type="dxa"/>
        <w:tblLook w:val="04A0" w:firstRow="1" w:lastRow="0" w:firstColumn="1" w:lastColumn="0" w:noHBand="0" w:noVBand="1"/>
      </w:tblPr>
      <w:tblGrid>
        <w:gridCol w:w="1000"/>
        <w:gridCol w:w="960"/>
        <w:gridCol w:w="2800"/>
        <w:gridCol w:w="1200"/>
        <w:gridCol w:w="1440"/>
        <w:gridCol w:w="1451"/>
      </w:tblGrid>
      <w:tr w:rsidR="00F45B11" w:rsidRPr="00F45B11" w14:paraId="7160FA2A" w14:textId="77777777" w:rsidTr="00F45B11">
        <w:trPr>
          <w:trHeight w:val="5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90A4" w14:textId="77777777" w:rsidR="00F45B11" w:rsidRPr="00F45B11" w:rsidRDefault="00F45B11" w:rsidP="00F4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883" w14:textId="77777777" w:rsidR="00F45B11" w:rsidRPr="00F45B11" w:rsidRDefault="00F45B11" w:rsidP="00F4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87A1" w14:textId="77777777" w:rsidR="00F45B11" w:rsidRPr="00F45B11" w:rsidRDefault="00F45B11" w:rsidP="00F4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DD64" w14:textId="77777777" w:rsidR="00F45B11" w:rsidRPr="00F45B11" w:rsidRDefault="00F45B11" w:rsidP="00F4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1E1E" w14:textId="77777777" w:rsidR="00F45B11" w:rsidRPr="00F45B11" w:rsidRDefault="00F45B11" w:rsidP="00F4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481A" w14:textId="77777777" w:rsidR="00F45B11" w:rsidRPr="00F45B11" w:rsidRDefault="00F45B11" w:rsidP="00F45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5B11" w:rsidRPr="00F45B11" w14:paraId="09267367" w14:textId="77777777" w:rsidTr="00F45B11">
        <w:trPr>
          <w:trHeight w:val="48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06A0CAD" w14:textId="77777777" w:rsidR="00F45B11" w:rsidRPr="00F45B11" w:rsidRDefault="00F45B11" w:rsidP="00F4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Godina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F752695" w14:textId="77777777" w:rsidR="00F45B11" w:rsidRPr="00F45B11" w:rsidRDefault="00F45B11" w:rsidP="00F4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Naziv</w:t>
            </w:r>
            <w:proofErr w:type="spellEnd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općine</w:t>
            </w:r>
            <w:proofErr w:type="spellEnd"/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C5604E2" w14:textId="77777777" w:rsidR="00F45B11" w:rsidRPr="00F45B11" w:rsidRDefault="00F45B11" w:rsidP="00F4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Naziv</w:t>
            </w:r>
            <w:proofErr w:type="spellEnd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naselja</w:t>
            </w:r>
            <w:proofErr w:type="spell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B063B87" w14:textId="77777777" w:rsidR="00F45B11" w:rsidRPr="00F45B11" w:rsidRDefault="00F45B11" w:rsidP="00F4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</w:pP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  <w:t>Visina</w:t>
            </w:r>
            <w:proofErr w:type="spellEnd"/>
            <w:r w:rsidRPr="00F45B11"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  <w:t xml:space="preserve"> </w:t>
            </w: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  <w:t>poreza</w:t>
            </w:r>
            <w:proofErr w:type="spellEnd"/>
            <w:r w:rsidRPr="00F45B11">
              <w:rPr>
                <w:rFonts w:ascii="Arial" w:eastAsia="Times New Roman" w:hAnsi="Arial" w:cs="Arial"/>
                <w:b/>
                <w:bCs/>
                <w:color w:val="002060"/>
                <w:lang w:eastAsia="en-GB"/>
              </w:rPr>
              <w:t xml:space="preserve"> po</w:t>
            </w:r>
          </w:p>
        </w:tc>
      </w:tr>
      <w:tr w:rsidR="00F45B11" w:rsidRPr="00F45B11" w14:paraId="1E5338DE" w14:textId="77777777" w:rsidTr="00F45B11">
        <w:trPr>
          <w:trHeight w:val="103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E33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F35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726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2DCD308" w14:textId="77777777" w:rsidR="00F45B11" w:rsidRPr="00F45B11" w:rsidRDefault="00F45B11" w:rsidP="00F4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krevetu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9885D0" w14:textId="77777777" w:rsidR="00F45B11" w:rsidRPr="00F45B11" w:rsidRDefault="00F45B11" w:rsidP="00F4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smještajnoj</w:t>
            </w:r>
            <w:proofErr w:type="spellEnd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jedinici</w:t>
            </w:r>
            <w:proofErr w:type="spellEnd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u </w:t>
            </w: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kampu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2526757" w14:textId="77777777" w:rsidR="00F45B11" w:rsidRPr="00F45B11" w:rsidRDefault="00F45B11" w:rsidP="00F45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robinzonski</w:t>
            </w:r>
            <w:proofErr w:type="spellEnd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45B1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smještaj</w:t>
            </w:r>
            <w:proofErr w:type="spellEnd"/>
          </w:p>
        </w:tc>
      </w:tr>
      <w:tr w:rsidR="00F45B11" w:rsidRPr="00F45B11" w14:paraId="1BF91846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6254" w14:textId="764A3F71" w:rsidR="00F45B11" w:rsidRPr="00F45B11" w:rsidRDefault="000143B5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DD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998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BORAJA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CD5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716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7518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4E1DE57B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754" w14:textId="771E47AE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973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2A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BRNJICA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3A7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BEB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FE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62AB7511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891B" w14:textId="1E88234F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073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EE7E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ČVRLJEVO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352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3FA0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B15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249C4EE5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EF1B" w14:textId="332ADF5E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3A0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5B6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DANILO BIRANJ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FDD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4FE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94EE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4C3BB9D8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844" w14:textId="2826410F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90B5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5EF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DANILO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590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702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53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4EDD723E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8357" w14:textId="6BE099A3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5B5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4EC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DANILO KRALJICE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31C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ABA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01B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756C505E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72C" w14:textId="2DDADB1B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3E0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4765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DONJE POLJE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97F3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3033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F62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4DBD9B6C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1F4E" w14:textId="6784A73F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89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19A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DUBRAVA KOD ŠIBENIKA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230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0FB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D47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2E1D155E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5A2B" w14:textId="15F3D59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1EF3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4FE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GORIŠ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517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1D3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E45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4A44B499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8AFF" w14:textId="64984754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15E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543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A853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2ABB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2B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7C36A4A8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B50" w14:textId="1E489D53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9BB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722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JADRTOVAC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191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588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471C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</w:tr>
      <w:tr w:rsidR="00F45B11" w:rsidRPr="00F45B11" w14:paraId="7AF05723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B6AB" w14:textId="34E0889A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ED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E2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KAPRIJE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88F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3610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E7B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297.50</w:t>
            </w:r>
          </w:p>
        </w:tc>
      </w:tr>
      <w:tr w:rsidR="00F45B11" w:rsidRPr="00F45B11" w14:paraId="6CEAF08D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E48E" w14:textId="09785B78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0BC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1C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KONJEVRATE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BB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50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8BD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4C85AC33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0A5" w14:textId="310EBF09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B15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CD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KRAPANJ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73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13C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350.00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AF3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350.00</w:t>
            </w:r>
          </w:p>
        </w:tc>
      </w:tr>
      <w:tr w:rsidR="00F45B11" w:rsidRPr="00F45B11" w14:paraId="47DE457F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FBA" w14:textId="6F43914E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8C30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CA3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LEPENICA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2A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10C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95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1D5754D3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E508" w14:textId="06F20FE3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E8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44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LOZOVAC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130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0F2B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C8BB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</w:tr>
      <w:tr w:rsidR="00F45B11" w:rsidRPr="00F45B11" w14:paraId="7C6116EF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08B" w14:textId="42A5660B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FA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89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MRAVNICA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E6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56E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C18E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08DA507C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D16D" w14:textId="2216E9AA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0D2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0B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PERKOVIĆ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2F4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02C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E1A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096215EC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6659" w14:textId="2A029E2F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367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4CF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PODINE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E3B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A5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52E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297C6196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BAE8" w14:textId="2E10518F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44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529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RADONIĆ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E2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1D9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EA2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085C8829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90A9" w14:textId="2E89CBD0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CB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B098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RASLINA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86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5C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928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297.50</w:t>
            </w:r>
          </w:p>
        </w:tc>
      </w:tr>
      <w:tr w:rsidR="00F45B11" w:rsidRPr="00F45B11" w14:paraId="0F0E810F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012" w14:textId="39F3771A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CEB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2E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SITNO DONJE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74A5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B7C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4553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22AE3B8A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D253" w14:textId="75EF042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4A1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375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SLIVNO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9CC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5D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464F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3B812E47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D3E9" w14:textId="45B9003E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CA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68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n-GB"/>
              </w:rPr>
              <w:t>ŠIBENIK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79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en-GB"/>
              </w:rPr>
              <w:t>300.00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664C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350.00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254E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350.00</w:t>
            </w:r>
          </w:p>
        </w:tc>
      </w:tr>
      <w:tr w:rsidR="00F45B11" w:rsidRPr="00F45B11" w14:paraId="4761F8AE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26E4" w14:textId="113CF8C0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F58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5FA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VRPOLJE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8B4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F3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4BF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34790538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FCA9" w14:textId="6F8AB012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3E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C95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VRSNO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6626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150.00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6FFD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885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175.00</w:t>
            </w:r>
          </w:p>
        </w:tc>
      </w:tr>
      <w:tr w:rsidR="00F45B11" w:rsidRPr="00F45B11" w14:paraId="30EA39EA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F316" w14:textId="0B037173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03E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0EC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ZATON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37B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1B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59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</w:tr>
      <w:tr w:rsidR="00F45B11" w:rsidRPr="00F45B11" w14:paraId="3058C32C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F19" w14:textId="63D38F54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5ACB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05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ŽIRJE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0E3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9409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9BA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</w:tr>
      <w:tr w:rsidR="00F45B11" w:rsidRPr="00F45B11" w14:paraId="433C308E" w14:textId="77777777" w:rsidTr="00F45B11">
        <w:trPr>
          <w:trHeight w:val="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3737" w14:textId="512FB6AF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202</w:t>
            </w:r>
            <w:r w:rsidR="000143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16B7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ŠIBENIK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D3C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ŽABORIĆ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E012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210.00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43E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E954" w14:textId="77777777" w:rsidR="00F45B11" w:rsidRPr="00F45B11" w:rsidRDefault="00F45B11" w:rsidP="00F45B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45B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245.00</w:t>
            </w:r>
          </w:p>
        </w:tc>
      </w:tr>
    </w:tbl>
    <w:p w14:paraId="46E76F93" w14:textId="677070BE" w:rsidR="0099407F" w:rsidRDefault="0099407F" w:rsidP="00EA7A89">
      <w:pPr>
        <w:ind w:left="720"/>
        <w:rPr>
          <w:rFonts w:ascii="Comic Sans MS" w:hAnsi="Comic Sans MS"/>
          <w:b/>
          <w:bCs/>
        </w:rPr>
      </w:pPr>
    </w:p>
    <w:p w14:paraId="22732F06" w14:textId="77777777" w:rsidR="00F54A78" w:rsidRPr="00F45B11" w:rsidRDefault="00F54A78" w:rsidP="00DF6D0E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sectPr w:rsidR="00F54A78" w:rsidRPr="00F45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9D4"/>
    <w:multiLevelType w:val="hybridMultilevel"/>
    <w:tmpl w:val="FC469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CDA"/>
    <w:multiLevelType w:val="hybridMultilevel"/>
    <w:tmpl w:val="89D8A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603B"/>
    <w:multiLevelType w:val="hybridMultilevel"/>
    <w:tmpl w:val="03EE1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62B5"/>
    <w:multiLevelType w:val="hybridMultilevel"/>
    <w:tmpl w:val="2F8EA56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6F681A"/>
    <w:multiLevelType w:val="hybridMultilevel"/>
    <w:tmpl w:val="07162EC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6E"/>
    <w:rsid w:val="000143B5"/>
    <w:rsid w:val="000C774A"/>
    <w:rsid w:val="000E7C85"/>
    <w:rsid w:val="001663CE"/>
    <w:rsid w:val="00254BDE"/>
    <w:rsid w:val="002A17C1"/>
    <w:rsid w:val="002A491A"/>
    <w:rsid w:val="003239BB"/>
    <w:rsid w:val="0035095F"/>
    <w:rsid w:val="00414E6E"/>
    <w:rsid w:val="004768D5"/>
    <w:rsid w:val="0049582D"/>
    <w:rsid w:val="004C5A74"/>
    <w:rsid w:val="00590275"/>
    <w:rsid w:val="005F1193"/>
    <w:rsid w:val="00651C5F"/>
    <w:rsid w:val="00672253"/>
    <w:rsid w:val="00683114"/>
    <w:rsid w:val="00683A80"/>
    <w:rsid w:val="006B6919"/>
    <w:rsid w:val="00735ECC"/>
    <w:rsid w:val="00774D04"/>
    <w:rsid w:val="007C6215"/>
    <w:rsid w:val="007F03A3"/>
    <w:rsid w:val="008265F0"/>
    <w:rsid w:val="008651C5"/>
    <w:rsid w:val="0099407F"/>
    <w:rsid w:val="009F5F2B"/>
    <w:rsid w:val="00A6179F"/>
    <w:rsid w:val="00AC7DDC"/>
    <w:rsid w:val="00AF0D12"/>
    <w:rsid w:val="00B41111"/>
    <w:rsid w:val="00B76395"/>
    <w:rsid w:val="00C00DA3"/>
    <w:rsid w:val="00C32866"/>
    <w:rsid w:val="00DF6D0E"/>
    <w:rsid w:val="00E35B39"/>
    <w:rsid w:val="00E46D1D"/>
    <w:rsid w:val="00E952FA"/>
    <w:rsid w:val="00EA7A89"/>
    <w:rsid w:val="00F45B11"/>
    <w:rsid w:val="00F54A78"/>
    <w:rsid w:val="00F82EC9"/>
    <w:rsid w:val="00F9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FE68"/>
  <w15:chartTrackingRefBased/>
  <w15:docId w15:val="{96F3A443-4DF1-4744-9552-C04CE6CA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E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as-inline-color">
    <w:name w:val="has-inline-color"/>
    <w:basedOn w:val="DefaultParagraphFont"/>
    <w:rsid w:val="00651C5F"/>
  </w:style>
  <w:style w:type="character" w:styleId="Hyperlink">
    <w:name w:val="Hyperlink"/>
    <w:basedOn w:val="DefaultParagraphFont"/>
    <w:uiPriority w:val="99"/>
    <w:unhideWhenUsed/>
    <w:rsid w:val="00865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TZGS\Desktop\Izmjene%20u%20zakonu%202020\Pravilnik%20o%20godi&#353;njem%20pau&#353;alnom%20iznosu%20&#269;lanarine%20za%20osobe%20koje%20pru&#382;aju%20ugostiteljske%20usluge%20u%20doma&#263;instvu%20i%20na%20obiteljskom%20poljoprivrednom%20gospodarstvu%20i%20o%20obrascima%20TZ%20za%20pla&#263;anje%20&#269;lanarine%20turisti&#269;koj%20zajed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Alviž</dc:creator>
  <cp:keywords/>
  <dc:description/>
  <cp:lastModifiedBy>Rada Alviž</cp:lastModifiedBy>
  <cp:revision>21</cp:revision>
  <cp:lastPrinted>2021-06-10T10:43:00Z</cp:lastPrinted>
  <dcterms:created xsi:type="dcterms:W3CDTF">2022-01-07T11:49:00Z</dcterms:created>
  <dcterms:modified xsi:type="dcterms:W3CDTF">2022-01-20T11:49:00Z</dcterms:modified>
</cp:coreProperties>
</file>